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10200" w:type="dxa"/>
        <w:jc w:val="left"/>
        <w:tblInd w:w="0" w:type="dxa"/>
        <w:tblLayout w:type="fixed"/>
        <w:tblCellMar>
          <w:top w:w="0" w:type="dxa"/>
          <w:left w:w="108" w:type="dxa"/>
          <w:bottom w:w="0" w:type="dxa"/>
          <w:right w:w="108" w:type="dxa"/>
        </w:tblCellMar>
      </w:tblPr>
      <w:tblGrid>
        <w:gridCol w:w="5325"/>
        <w:gridCol w:w="4874"/>
      </w:tblGrid>
      <w:tr>
        <w:trPr/>
        <w:tc>
          <w:tcPr>
            <w:tcW w:w="10199" w:type="dxa"/>
            <w:gridSpan w:val="2"/>
            <w:tcBorders/>
          </w:tcPr>
          <w:p>
            <w:pPr>
              <w:pStyle w:val="Normal"/>
              <w:bidi w:val="0"/>
              <w:spacing w:before="0" w:after="0"/>
              <w:jc w:val="center"/>
              <w:rPr>
                <w:rFonts w:ascii="Times New Roman" w:hAnsi="Times New Roman"/>
                <w:sz w:val="24"/>
                <w:szCs w:val="24"/>
              </w:rPr>
            </w:pPr>
            <w:r>
              <w:rPr>
                <w:rFonts w:ascii="Times New Roman" w:hAnsi="Times New Roman"/>
                <w:b w:val="false"/>
                <w:bCs w:val="false"/>
                <w:color w:val="000000"/>
                <w:sz w:val="24"/>
                <w:szCs w:val="24"/>
              </w:rPr>
              <w:t>Муниципальное автономное дошкольное образовательное учреждение</w:t>
            </w:r>
          </w:p>
          <w:p>
            <w:pPr>
              <w:pStyle w:val="Normal"/>
              <w:bidi w:val="0"/>
              <w:spacing w:before="0" w:after="0"/>
              <w:jc w:val="center"/>
              <w:rPr>
                <w:rFonts w:ascii="Times New Roman" w:hAnsi="Times New Roman"/>
                <w:sz w:val="24"/>
                <w:szCs w:val="24"/>
              </w:rPr>
            </w:pPr>
            <w:r>
              <w:rPr>
                <w:rFonts w:ascii="Times New Roman" w:hAnsi="Times New Roman"/>
                <w:b w:val="false"/>
                <w:bCs w:val="false"/>
                <w:color w:val="000000"/>
                <w:sz w:val="24"/>
                <w:szCs w:val="24"/>
              </w:rPr>
              <w:t>Центр развития ребенка – детский сад №10 «Ляйсан» города Дюртюли</w:t>
            </w:r>
          </w:p>
          <w:p>
            <w:pPr>
              <w:pStyle w:val="Normal"/>
              <w:bidi w:val="0"/>
              <w:spacing w:before="0" w:after="200"/>
              <w:jc w:val="center"/>
              <w:rPr>
                <w:rFonts w:ascii="Times New Roman" w:hAnsi="Times New Roman"/>
                <w:sz w:val="24"/>
                <w:szCs w:val="24"/>
              </w:rPr>
            </w:pPr>
            <w:r>
              <w:rPr>
                <w:rFonts w:ascii="Times New Roman" w:hAnsi="Times New Roman"/>
                <w:b w:val="false"/>
                <w:bCs w:val="false"/>
                <w:color w:val="000000"/>
                <w:sz w:val="24"/>
                <w:szCs w:val="24"/>
              </w:rPr>
              <w:t>муниципального района Дюртюлинский район</w:t>
            </w:r>
            <w:r>
              <w:rPr>
                <w:rFonts w:cs="Times New Roman" w:ascii="Times New Roman" w:hAnsi="Times New Roman"/>
                <w:b w:val="false"/>
                <w:bCs w:val="false"/>
                <w:color w:val="000000"/>
                <w:sz w:val="24"/>
                <w:szCs w:val="24"/>
              </w:rPr>
              <w:t xml:space="preserve"> Республики Башкортостан</w:t>
            </w:r>
          </w:p>
        </w:tc>
      </w:tr>
      <w:tr>
        <w:trPr>
          <w:trHeight w:val="1720" w:hRule="atLeast"/>
        </w:trPr>
        <w:tc>
          <w:tcPr>
            <w:tcW w:w="5325" w:type="dxa"/>
            <w:tcBorders/>
          </w:tcPr>
          <w:p>
            <w:pPr>
              <w:pStyle w:val="Style18"/>
              <w:tabs>
                <w:tab w:val="clear" w:pos="720"/>
                <w:tab w:val="left" w:pos="3280" w:leader="none"/>
              </w:tabs>
              <w:bidi w:val="0"/>
              <w:spacing w:before="0" w:after="0"/>
              <w:ind w:hanging="0" w:left="0" w:right="0"/>
              <w:rPr>
                <w:rFonts w:ascii="Times New Roman" w:hAnsi="Times New Roman"/>
                <w:sz w:val="24"/>
                <w:szCs w:val="24"/>
              </w:rPr>
            </w:pPr>
            <w:r>
              <w:rPr>
                <w:rFonts w:cs="Times New Roman" w:ascii="Times New Roman" w:hAnsi="Times New Roman"/>
                <w:color w:val="000000"/>
                <w:sz w:val="24"/>
                <w:szCs w:val="24"/>
              </w:rPr>
              <w:t>СОГЛАСОВАНО</w:t>
            </w:r>
          </w:p>
          <w:p>
            <w:pPr>
              <w:pStyle w:val="Style18"/>
              <w:tabs>
                <w:tab w:val="clear" w:pos="720"/>
                <w:tab w:val="left" w:pos="3280" w:leader="none"/>
              </w:tabs>
              <w:bidi w:val="0"/>
              <w:spacing w:before="0" w:after="0"/>
              <w:ind w:hanging="0" w:left="0" w:right="0"/>
              <w:rPr>
                <w:rFonts w:ascii="Times New Roman" w:hAnsi="Times New Roman"/>
                <w:sz w:val="24"/>
                <w:szCs w:val="24"/>
              </w:rPr>
            </w:pPr>
            <w:r>
              <w:rPr>
                <w:rFonts w:cs="Times New Roman" w:ascii="Times New Roman" w:hAnsi="Times New Roman"/>
                <w:color w:val="000000"/>
                <w:sz w:val="24"/>
                <w:szCs w:val="24"/>
              </w:rPr>
              <w:t>Общим собранием</w:t>
            </w:r>
          </w:p>
          <w:p>
            <w:pPr>
              <w:pStyle w:val="Style18"/>
              <w:tabs>
                <w:tab w:val="clear" w:pos="720"/>
                <w:tab w:val="left" w:pos="3280" w:leader="none"/>
              </w:tabs>
              <w:bidi w:val="0"/>
              <w:spacing w:before="0" w:after="0"/>
              <w:ind w:hanging="0" w:left="0" w:right="0"/>
              <w:rPr>
                <w:rFonts w:ascii="Times New Roman" w:hAnsi="Times New Roman"/>
                <w:sz w:val="24"/>
                <w:szCs w:val="24"/>
              </w:rPr>
            </w:pPr>
            <w:r>
              <w:rPr>
                <w:rFonts w:cs="Times New Roman" w:ascii="Times New Roman" w:hAnsi="Times New Roman"/>
                <w:color w:val="000000"/>
                <w:sz w:val="24"/>
                <w:szCs w:val="24"/>
              </w:rPr>
              <w:t>МАДОУ Центр развития ребенка –</w:t>
            </w:r>
          </w:p>
          <w:p>
            <w:pPr>
              <w:pStyle w:val="Style18"/>
              <w:tabs>
                <w:tab w:val="clear" w:pos="720"/>
                <w:tab w:val="left" w:pos="3280" w:leader="none"/>
              </w:tabs>
              <w:bidi w:val="0"/>
              <w:spacing w:before="0" w:after="0"/>
              <w:ind w:hanging="0" w:left="0" w:right="0"/>
              <w:rPr>
                <w:rFonts w:ascii="Times New Roman" w:hAnsi="Times New Roman"/>
                <w:sz w:val="24"/>
                <w:szCs w:val="24"/>
              </w:rPr>
            </w:pPr>
            <w:r>
              <w:rPr>
                <w:rFonts w:cs="Times New Roman" w:ascii="Times New Roman" w:hAnsi="Times New Roman"/>
                <w:color w:val="000000"/>
                <w:sz w:val="24"/>
                <w:szCs w:val="24"/>
              </w:rPr>
              <w:t>детский сад № 10 «Ляйсан»  г.Дюртюли</w:t>
            </w:r>
          </w:p>
          <w:p>
            <w:pPr>
              <w:pStyle w:val="Style18"/>
              <w:tabs>
                <w:tab w:val="clear" w:pos="720"/>
                <w:tab w:val="left" w:pos="3280" w:leader="none"/>
              </w:tabs>
              <w:bidi w:val="0"/>
              <w:ind w:hanging="0" w:left="0" w:right="0"/>
              <w:rPr>
                <w:rFonts w:ascii="Times New Roman" w:hAnsi="Times New Roman"/>
                <w:sz w:val="24"/>
                <w:szCs w:val="24"/>
              </w:rPr>
            </w:pPr>
            <w:r>
              <w:rPr>
                <w:rFonts w:cs="Times New Roman" w:ascii="Times New Roman" w:hAnsi="Times New Roman"/>
                <w:color w:val="000000"/>
                <w:sz w:val="24"/>
                <w:szCs w:val="24"/>
              </w:rPr>
              <w:t>(протокол от 29.08.2024 № 1)</w:t>
            </w:r>
          </w:p>
          <w:p>
            <w:pPr>
              <w:pStyle w:val="Style18"/>
              <w:tabs>
                <w:tab w:val="clear" w:pos="720"/>
                <w:tab w:val="left" w:pos="3280" w:leader="none"/>
              </w:tabs>
              <w:bidi w:val="0"/>
              <w:spacing w:before="0" w:after="200"/>
              <w:ind w:hanging="0" w:left="0" w:right="0"/>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4874" w:type="dxa"/>
            <w:tcBorders/>
          </w:tcPr>
          <w:p>
            <w:pPr>
              <w:pStyle w:val="Style18"/>
              <w:tabs>
                <w:tab w:val="clear" w:pos="720"/>
                <w:tab w:val="left" w:pos="3280" w:leader="none"/>
              </w:tabs>
              <w:bidi w:val="0"/>
              <w:spacing w:before="0" w:after="0"/>
              <w:ind w:hanging="0" w:left="0" w:right="0"/>
              <w:jc w:val="right"/>
              <w:rPr/>
            </w:pPr>
            <w:r>
              <w:rPr>
                <w:rFonts w:cs="Times New Roman" w:ascii="Times New Roman" w:hAnsi="Times New Roman"/>
                <w:color w:val="000000"/>
                <w:sz w:val="24"/>
                <w:szCs w:val="24"/>
              </w:rPr>
              <w:t>УТВЕРЖДЕНО</w:t>
            </w:r>
          </w:p>
          <w:p>
            <w:pPr>
              <w:pStyle w:val="Style18"/>
              <w:tabs>
                <w:tab w:val="clear" w:pos="720"/>
                <w:tab w:val="left" w:pos="3280" w:leader="none"/>
              </w:tabs>
              <w:bidi w:val="0"/>
              <w:spacing w:before="0" w:after="0"/>
              <w:ind w:hanging="0" w:left="0" w:right="0"/>
              <w:rPr>
                <w:rFonts w:ascii="Times New Roman" w:hAnsi="Times New Roman"/>
                <w:sz w:val="24"/>
                <w:szCs w:val="24"/>
              </w:rPr>
            </w:pPr>
            <w:r>
              <w:rPr>
                <w:rFonts w:cs="Times New Roman" w:ascii="Times New Roman" w:hAnsi="Times New Roman"/>
                <w:color w:val="000000"/>
                <w:sz w:val="24"/>
                <w:szCs w:val="24"/>
              </w:rPr>
              <w:t xml:space="preserve">приказом  </w:t>
            </w:r>
            <w:r>
              <w:rPr>
                <w:rFonts w:cs="Times New Roman" w:ascii="Times New Roman" w:hAnsi="Times New Roman"/>
                <w:color w:val="000000"/>
                <w:spacing w:val="-4"/>
                <w:sz w:val="24"/>
                <w:szCs w:val="24"/>
              </w:rPr>
              <w:t xml:space="preserve">МАДОУ </w:t>
            </w:r>
            <w:r>
              <w:rPr>
                <w:rFonts w:cs="Times New Roman" w:ascii="Times New Roman" w:hAnsi="Times New Roman"/>
                <w:color w:val="000000"/>
                <w:sz w:val="24"/>
                <w:szCs w:val="24"/>
              </w:rPr>
              <w:t xml:space="preserve">Центр развития ребенка </w:t>
            </w:r>
            <w:r>
              <w:rPr>
                <w:rFonts w:cs="Times New Roman" w:ascii="Times New Roman" w:hAnsi="Times New Roman"/>
                <w:color w:val="000000"/>
                <w:spacing w:val="-4"/>
                <w:sz w:val="24"/>
                <w:szCs w:val="24"/>
              </w:rPr>
              <w:t>–</w:t>
            </w:r>
            <w:r>
              <w:rPr>
                <w:rFonts w:cs="Times New Roman" w:ascii="Times New Roman" w:hAnsi="Times New Roman"/>
                <w:color w:val="000000"/>
                <w:sz w:val="24"/>
                <w:szCs w:val="24"/>
              </w:rPr>
              <w:t>детский сад № 10 «Ляйсан» г.Дюртюли</w:t>
            </w:r>
          </w:p>
          <w:p>
            <w:pPr>
              <w:pStyle w:val="Style18"/>
              <w:tabs>
                <w:tab w:val="clear" w:pos="720"/>
                <w:tab w:val="left" w:pos="3280" w:leader="none"/>
              </w:tabs>
              <w:bidi w:val="0"/>
              <w:spacing w:before="0" w:after="200"/>
              <w:ind w:hanging="0" w:left="0" w:right="0"/>
              <w:rPr>
                <w:rFonts w:ascii="Times New Roman" w:hAnsi="Times New Roman"/>
                <w:sz w:val="24"/>
                <w:szCs w:val="24"/>
              </w:rPr>
            </w:pPr>
            <w:r>
              <w:rPr>
                <w:rFonts w:ascii="Times New Roman" w:hAnsi="Times New Roman"/>
                <w:b w:val="false"/>
                <w:bCs w:val="false"/>
                <w:sz w:val="24"/>
                <w:szCs w:val="24"/>
              </w:rPr>
              <w:t>от 29.08.2024  № 148</w:t>
            </w:r>
          </w:p>
        </w:tc>
      </w:tr>
    </w:tbl>
    <w:p>
      <w:pPr>
        <w:pStyle w:val="Normal"/>
        <w:bidi w:val="0"/>
        <w:spacing w:before="0" w:after="0"/>
        <w:ind w:hanging="0" w:left="5387" w:right="0"/>
        <w:jc w:val="left"/>
        <w:rPr>
          <w:rFonts w:ascii="Times New Roman" w:hAnsi="Times New Roman" w:eastAsia="Calibri" w:cs="Times New Roman"/>
          <w:sz w:val="24"/>
          <w:szCs w:val="24"/>
          <w:lang w:val="ru-RU" w:eastAsia="en-US" w:bidi="ar-SA"/>
        </w:rPr>
      </w:pPr>
      <w:r>
        <w:rPr>
          <w:rFonts w:eastAsia="Calibri" w:cs="Times New Roman" w:ascii="Times New Roman" w:hAnsi="Times New Roman"/>
          <w:sz w:val="24"/>
          <w:szCs w:val="24"/>
          <w:lang w:val="ru-RU" w:eastAsia="en-US" w:bidi="ar-SA"/>
        </w:rPr>
      </w:r>
    </w:p>
    <w:p>
      <w:pPr>
        <w:pStyle w:val="Normal"/>
        <w:bidi w:val="0"/>
        <w:spacing w:before="0" w:after="0"/>
        <w:ind w:firstLine="709" w:left="0" w:right="0"/>
        <w:jc w:val="center"/>
        <w:rPr/>
      </w:pPr>
      <w:r>
        <w:rPr>
          <w:rFonts w:eastAsia="Calibri" w:cs="Times New Roman" w:ascii="Times New Roman" w:hAnsi="Times New Roman"/>
          <w:b/>
          <w:sz w:val="28"/>
          <w:szCs w:val="28"/>
          <w:lang w:val="ru-RU" w:eastAsia="en-US" w:bidi="ar-SA"/>
        </w:rPr>
        <w:t>Инструкция по делопроизводству</w:t>
      </w:r>
    </w:p>
    <w:p>
      <w:pPr>
        <w:pStyle w:val="Normal"/>
        <w:bidi w:val="0"/>
        <w:spacing w:before="0" w:after="0"/>
        <w:ind w:firstLine="709" w:left="0" w:right="0"/>
        <w:jc w:val="center"/>
        <w:rPr/>
      </w:pPr>
      <w:r>
        <w:rPr>
          <w:rFonts w:eastAsia="Calibri" w:cs="Times New Roman" w:ascii="Times New Roman" w:hAnsi="Times New Roman"/>
          <w:b/>
          <w:sz w:val="28"/>
          <w:szCs w:val="28"/>
          <w:lang w:val="ru-RU" w:eastAsia="en-US" w:bidi="ar-SA"/>
        </w:rPr>
        <w:t>в муниципальном автономном дошкольного образовательном учреждении Центр развития ребенка – детский сад №10 «Ляйсан»</w:t>
      </w:r>
    </w:p>
    <w:p>
      <w:pPr>
        <w:pStyle w:val="Normal"/>
        <w:bidi w:val="0"/>
        <w:spacing w:before="0" w:after="0"/>
        <w:ind w:firstLine="709" w:left="0" w:right="0"/>
        <w:jc w:val="center"/>
        <w:rPr/>
      </w:pPr>
      <w:r>
        <w:rPr>
          <w:rFonts w:eastAsia="Calibri" w:cs="Times New Roman" w:ascii="Times New Roman" w:hAnsi="Times New Roman"/>
          <w:b/>
          <w:sz w:val="28"/>
          <w:szCs w:val="28"/>
          <w:lang w:val="ru-RU" w:eastAsia="en-US" w:bidi="ar-SA"/>
        </w:rPr>
        <w:t>города Дюртюли муниципального района</w:t>
      </w:r>
    </w:p>
    <w:p>
      <w:pPr>
        <w:pStyle w:val="Normal"/>
        <w:bidi w:val="0"/>
        <w:spacing w:before="0" w:after="0"/>
        <w:ind w:firstLine="709" w:left="0" w:right="0"/>
        <w:jc w:val="center"/>
        <w:rPr/>
      </w:pPr>
      <w:r>
        <w:rPr>
          <w:rFonts w:eastAsia="Calibri" w:cs="Times New Roman" w:ascii="Times New Roman" w:hAnsi="Times New Roman"/>
          <w:b/>
          <w:sz w:val="28"/>
          <w:szCs w:val="28"/>
          <w:lang w:val="ru-RU" w:eastAsia="en-US" w:bidi="ar-SA"/>
        </w:rPr>
        <w:t>Дюртюлинский район Республики Башкортостан</w:t>
      </w:r>
    </w:p>
    <w:p>
      <w:pPr>
        <w:pStyle w:val="Normal"/>
        <w:bidi w:val="0"/>
        <w:spacing w:before="0" w:after="0"/>
        <w:ind w:firstLine="709" w:left="0" w:right="0"/>
        <w:jc w:val="center"/>
        <w:rPr>
          <w:rFonts w:ascii="Times New Roman" w:hAnsi="Times New Roman" w:eastAsia="Calibri" w:cs="Times New Roman"/>
          <w:b/>
          <w:sz w:val="28"/>
          <w:szCs w:val="28"/>
          <w:lang w:val="ru-RU" w:eastAsia="en-US" w:bidi="ar-SA"/>
        </w:rPr>
      </w:pPr>
      <w:r>
        <w:rPr>
          <w:rFonts w:eastAsia="Calibri" w:cs="Times New Roman" w:ascii="Times New Roman" w:hAnsi="Times New Roman"/>
          <w:b/>
          <w:sz w:val="28"/>
          <w:szCs w:val="28"/>
          <w:lang w:val="ru-RU" w:eastAsia="en-US" w:bidi="ar-SA"/>
        </w:rPr>
      </w:r>
    </w:p>
    <w:p>
      <w:pPr>
        <w:pStyle w:val="Normal"/>
        <w:widowControl w:val="false"/>
        <w:bidi w:val="0"/>
        <w:spacing w:before="0" w:after="150"/>
        <w:ind w:firstLine="709" w:left="0" w:right="0"/>
        <w:jc w:val="center"/>
        <w:rPr/>
      </w:pPr>
      <w:r>
        <w:rPr>
          <w:rFonts w:eastAsia="Times New Roman" w:cs="Times New Roman" w:ascii="Times New Roman" w:hAnsi="Times New Roman"/>
          <w:b/>
          <w:bCs/>
          <w:sz w:val="27"/>
          <w:szCs w:val="27"/>
          <w:lang w:val="ru-RU" w:eastAsia="ru-RU" w:bidi="ar-SA"/>
        </w:rPr>
        <w:t>I. Общие положения</w:t>
      </w:r>
    </w:p>
    <w:p>
      <w:pPr>
        <w:pStyle w:val="Normal"/>
        <w:widowControl w:val="false"/>
        <w:bidi w:val="0"/>
        <w:spacing w:before="0" w:after="0"/>
        <w:ind w:firstLine="709" w:left="0" w:right="0"/>
        <w:jc w:val="both"/>
        <w:rPr/>
      </w:pPr>
      <w:r>
        <w:rPr>
          <w:rFonts w:eastAsia="Times New Roman" w:cs="Times New Roman" w:ascii="Times New Roman" w:hAnsi="Times New Roman"/>
          <w:sz w:val="24"/>
          <w:szCs w:val="24"/>
          <w:lang w:val="ru-RU" w:eastAsia="ru-RU" w:bidi="ar-SA"/>
        </w:rPr>
        <w:t xml:space="preserve">1.1. Инструкция по делопроизводству (далее - Инструкция) в муниципальном автономном дошкольном образовательном учреждении Центр развития ребенка – детский сад №10 «Ляйсан» города Дюртюли муниципального района Дюртюлинский район Республики Башкортостан (далее - Учреждение) разработана в соответствии с </w:t>
      </w:r>
      <w:r>
        <w:fldChar w:fldCharType="begin"/>
      </w:r>
      <w:r>
        <w:rPr>
          <w:rStyle w:val="ListLabel1"/>
          <w:sz w:val="24"/>
          <w:u w:val="single"/>
          <w:szCs w:val="24"/>
          <w:rFonts w:eastAsia="Times New Roman" w:cs="Times New Roman" w:ascii="Times New Roman" w:hAnsi="Times New Roman"/>
          <w:lang w:val="ru-RU" w:eastAsia="ru-RU" w:bidi="ar-SA"/>
        </w:rPr>
        <w:instrText xml:space="preserve"> HYPERLINK "https://normativ.kontur.ru/document?moduleid=1&amp;documentid=275374" \l "l1"</w:instrText>
      </w:r>
      <w:r>
        <w:rPr>
          <w:rStyle w:val="ListLabel1"/>
          <w:sz w:val="24"/>
          <w:u w:val="single"/>
          <w:szCs w:val="24"/>
          <w:rFonts w:eastAsia="Times New Roman" w:cs="Times New Roman" w:ascii="Times New Roman" w:hAnsi="Times New Roman"/>
          <w:lang w:val="ru-RU" w:eastAsia="ru-RU" w:bidi="ar-SA"/>
        </w:rPr>
        <w:fldChar w:fldCharType="separate"/>
      </w:r>
      <w:r>
        <w:rPr>
          <w:rStyle w:val="ListLabel1"/>
          <w:rFonts w:eastAsia="Times New Roman" w:cs="Times New Roman" w:ascii="Times New Roman" w:hAnsi="Times New Roman"/>
          <w:sz w:val="24"/>
          <w:szCs w:val="24"/>
          <w:u w:val="single"/>
          <w:lang w:val="ru-RU" w:eastAsia="ru-RU" w:bidi="ar-SA"/>
        </w:rPr>
        <w:t>Положением</w:t>
      </w:r>
      <w:r>
        <w:rPr>
          <w:rStyle w:val="ListLabel1"/>
          <w:sz w:val="24"/>
          <w:u w:val="single"/>
          <w:szCs w:val="24"/>
          <w:rFonts w:eastAsia="Times New Roman" w:cs="Times New Roman" w:ascii="Times New Roman" w:hAnsi="Times New Roman"/>
          <w:lang w:val="ru-RU" w:eastAsia="ru-RU" w:bidi="ar-SA"/>
        </w:rPr>
        <w:fldChar w:fldCharType="end"/>
      </w:r>
      <w:r>
        <w:rPr>
          <w:rFonts w:eastAsia="Times New Roman" w:cs="Times New Roman" w:ascii="Times New Roman" w:hAnsi="Times New Roman"/>
          <w:sz w:val="24"/>
          <w:szCs w:val="24"/>
          <w:lang w:val="ru-RU" w:eastAsia="ru-RU" w:bidi="ar-SA"/>
        </w:rPr>
        <w:t xml:space="preserve"> о делопроизводстве в муниципальном автономном дошкольном образовательном учреждении Центр развития ребенка – детский сад №10 «Ляйсан» города Дюртюли муниципального района Дюртюлинский район Республики Башкортостан, Примерной инструкцией по делопроизводству в государственных организациях, а также в соответствии с законодательством Российской Федерации в сфере информации, документации, архивного дела, национальными стандартами в сфере управления документами (ГОСТ Р 7.0.97 - 2016).</w:t>
      </w:r>
    </w:p>
    <w:p>
      <w:pPr>
        <w:pStyle w:val="Normal"/>
        <w:widowControl w:val="false"/>
        <w:bidi w:val="0"/>
        <w:spacing w:before="0" w:after="0"/>
        <w:ind w:firstLine="709" w:left="0" w:right="0"/>
        <w:jc w:val="both"/>
        <w:rPr/>
      </w:pPr>
      <w:r>
        <w:rPr>
          <w:rFonts w:eastAsia="Times New Roman" w:cs="Times New Roman" w:ascii="Times New Roman" w:hAnsi="Times New Roman"/>
          <w:sz w:val="24"/>
          <w:szCs w:val="24"/>
          <w:lang w:val="ru-RU" w:eastAsia="ru-RU" w:bidi="ar-SA"/>
        </w:rPr>
        <w:t>1.2. Инструкция разработана в целях совершенствования делопроизводства и повышения эффективности работы с документами путем регламентации на единой правовой и методической основе правил подготовки документов, технологий работы с ними, организации их текущего хранения и подготовки к передаче в архив Учреждения.</w:t>
      </w:r>
    </w:p>
    <w:p>
      <w:pPr>
        <w:pStyle w:val="Normal"/>
        <w:widowControl w:val="false"/>
        <w:bidi w:val="0"/>
        <w:spacing w:before="0" w:after="0"/>
        <w:ind w:firstLine="709" w:left="0" w:right="0"/>
        <w:jc w:val="both"/>
        <w:rPr/>
      </w:pPr>
      <w:r>
        <w:rPr>
          <w:rFonts w:eastAsia="Times New Roman" w:cs="Times New Roman" w:ascii="Times New Roman" w:hAnsi="Times New Roman"/>
          <w:sz w:val="24"/>
          <w:szCs w:val="24"/>
          <w:lang w:val="ru-RU" w:eastAsia="ru-RU" w:bidi="ar-SA"/>
        </w:rPr>
        <w:t>1.3. Инструкция устанавливает требования к документированию управленческой деятельности и организации работы с документами в делопроизводстве Учреждения.</w:t>
      </w:r>
    </w:p>
    <w:p>
      <w:pPr>
        <w:pStyle w:val="Normal"/>
        <w:widowControl w:val="false"/>
        <w:bidi w:val="0"/>
        <w:spacing w:before="0" w:after="0"/>
        <w:ind w:firstLine="709" w:left="0" w:right="0"/>
        <w:jc w:val="both"/>
        <w:rPr/>
      </w:pPr>
      <w:r>
        <w:rPr>
          <w:rFonts w:eastAsia="Times New Roman" w:cs="Times New Roman" w:ascii="Times New Roman" w:hAnsi="Times New Roman"/>
          <w:sz w:val="24"/>
          <w:szCs w:val="24"/>
          <w:lang w:val="ru-RU" w:eastAsia="ru-RU" w:bidi="ar-SA"/>
        </w:rPr>
        <w:t>1.4. Особенности организации работы с документами, содержащими информацию ограниченного доступа (персональные данные и иную конфиденциальную информацию), регулируются отдельными нормативными актами, утверждаемыми руководителем Учреждения.</w:t>
      </w:r>
    </w:p>
    <w:p>
      <w:pPr>
        <w:pStyle w:val="Normal"/>
        <w:widowControl w:val="false"/>
        <w:bidi w:val="0"/>
        <w:spacing w:before="0" w:after="0"/>
        <w:ind w:firstLine="709" w:left="0" w:right="0"/>
        <w:jc w:val="both"/>
        <w:rPr/>
      </w:pPr>
      <w:r>
        <w:rPr>
          <w:rFonts w:eastAsia="Times New Roman" w:cs="Times New Roman" w:ascii="Times New Roman" w:hAnsi="Times New Roman"/>
          <w:sz w:val="24"/>
          <w:szCs w:val="24"/>
          <w:lang w:val="ru-RU" w:eastAsia="ru-RU" w:bidi="ar-SA"/>
        </w:rPr>
        <w:t>1.5. Организация, ведение и совершенствование делопроизводства на основе единой политики и принципов, применение современных информационных технологий в работе с документами, методическое руководство и контроль соблюдения порядка работы с документами в Учреждении возлагается на делопроизводителя</w:t>
      </w:r>
      <w:r>
        <w:rPr>
          <w:rFonts w:eastAsia="Times New Roman" w:cs="Calibri"/>
          <w:sz w:val="22"/>
          <w:szCs w:val="22"/>
          <w:lang w:val="ru-RU" w:eastAsia="ru-RU" w:bidi="ar-SA"/>
        </w:rPr>
        <w:t xml:space="preserve"> </w:t>
      </w:r>
      <w:r>
        <w:rPr>
          <w:rFonts w:eastAsia="Times New Roman" w:cs="Times New Roman" w:ascii="Times New Roman" w:hAnsi="Times New Roman"/>
          <w:sz w:val="24"/>
          <w:szCs w:val="24"/>
          <w:lang w:val="ru-RU" w:eastAsia="ru-RU" w:bidi="ar-SA"/>
        </w:rPr>
        <w:t>или иного работника, на которого возложены обязанности по ведению делопроизводства (далее - делопроизводитель).</w:t>
      </w:r>
    </w:p>
    <w:p>
      <w:pPr>
        <w:pStyle w:val="Normal"/>
        <w:widowControl w:val="false"/>
        <w:bidi w:val="0"/>
        <w:spacing w:before="0" w:after="0"/>
        <w:ind w:firstLine="709" w:left="0" w:right="0"/>
        <w:jc w:val="both"/>
        <w:rPr/>
      </w:pPr>
      <w:r>
        <w:rPr>
          <w:rFonts w:eastAsia="Times New Roman" w:cs="Times New Roman" w:ascii="Times New Roman" w:hAnsi="Times New Roman"/>
          <w:sz w:val="24"/>
          <w:szCs w:val="24"/>
          <w:lang w:val="ru-RU" w:eastAsia="ru-RU" w:bidi="ar-SA"/>
        </w:rPr>
        <w:t>1.6. Ответственность за организацию работы с документами возлагается на руководителя Учреждения. Непосредственное ведение делопроизводства осуществляется делопроизводителем.</w:t>
      </w:r>
    </w:p>
    <w:p>
      <w:pPr>
        <w:pStyle w:val="Normal"/>
        <w:widowControl w:val="false"/>
        <w:bidi w:val="0"/>
        <w:spacing w:before="0" w:after="0"/>
        <w:ind w:firstLine="709" w:left="0" w:right="0"/>
        <w:jc w:val="both"/>
        <w:rPr/>
      </w:pPr>
      <w:r>
        <w:rPr>
          <w:rFonts w:eastAsia="Times New Roman" w:cs="Times New Roman" w:ascii="Times New Roman" w:hAnsi="Times New Roman"/>
          <w:sz w:val="24"/>
          <w:szCs w:val="24"/>
          <w:lang w:val="ru-RU" w:eastAsia="ru-RU" w:bidi="ar-SA"/>
        </w:rPr>
        <w:t>1.7. Должностные обязанности, права и ответственность делопроизводителя определяются должностной инструкцией.</w:t>
      </w:r>
    </w:p>
    <w:p>
      <w:pPr>
        <w:pStyle w:val="Normal"/>
        <w:widowControl w:val="false"/>
        <w:bidi w:val="0"/>
        <w:spacing w:before="0" w:after="0"/>
        <w:ind w:firstLine="709" w:left="0" w:right="0"/>
        <w:jc w:val="both"/>
        <w:rPr/>
      </w:pPr>
      <w:r>
        <w:rPr>
          <w:rFonts w:eastAsia="Times New Roman" w:cs="Times New Roman" w:ascii="Times New Roman" w:hAnsi="Times New Roman"/>
          <w:sz w:val="24"/>
          <w:szCs w:val="24"/>
          <w:lang w:val="ru-RU" w:eastAsia="ru-RU" w:bidi="ar-SA"/>
        </w:rPr>
        <w:t xml:space="preserve">1.8. На период отпуска, командировки, болезни или в случае увольнения работники Учреждения обязаны передавать все находящиеся на исполнении документы делопроизводителю или другому работнику по указанию руководителя Учреждения. </w:t>
      </w:r>
    </w:p>
    <w:p>
      <w:pPr>
        <w:pStyle w:val="Normal"/>
        <w:widowControl w:val="false"/>
        <w:bidi w:val="0"/>
        <w:spacing w:before="0" w:after="0"/>
        <w:ind w:firstLine="709" w:left="0" w:right="0"/>
        <w:jc w:val="both"/>
        <w:rPr/>
      </w:pPr>
      <w:r>
        <w:rPr>
          <w:rFonts w:eastAsia="Times New Roman" w:cs="Times New Roman" w:ascii="Times New Roman" w:hAnsi="Times New Roman"/>
          <w:sz w:val="24"/>
          <w:szCs w:val="24"/>
          <w:lang w:val="ru-RU" w:eastAsia="ru-RU" w:bidi="ar-SA"/>
        </w:rPr>
        <w:t>При смене делопроизводителя составляется акт приема-передачи документов и дел.</w:t>
      </w:r>
    </w:p>
    <w:p>
      <w:pPr>
        <w:pStyle w:val="Normal"/>
        <w:widowControl w:val="false"/>
        <w:bidi w:val="0"/>
        <w:spacing w:before="0" w:after="0"/>
        <w:ind w:firstLine="709" w:left="0" w:right="0"/>
        <w:jc w:val="both"/>
        <w:rPr/>
      </w:pPr>
      <w:r>
        <w:rPr>
          <w:rFonts w:eastAsia="Times New Roman" w:cs="Times New Roman" w:ascii="Times New Roman" w:hAnsi="Times New Roman"/>
          <w:sz w:val="24"/>
          <w:szCs w:val="24"/>
          <w:lang w:val="ru-RU" w:eastAsia="ru-RU" w:bidi="ar-SA"/>
        </w:rPr>
        <w:t>1.9. Содержание служебных документов не подлежит разглашению. Взаимодействие со средствами массовой информации, передача им какой-либо информации или документов и их копий допускается только с разрешения руководителя Учреждения или иного уполномоченного им должностного лица.</w:t>
      </w:r>
    </w:p>
    <w:p>
      <w:pPr>
        <w:pStyle w:val="Normal"/>
        <w:widowControl w:val="false"/>
        <w:bidi w:val="0"/>
        <w:spacing w:before="0" w:after="0"/>
        <w:ind w:firstLine="709" w:left="0" w:right="0"/>
        <w:jc w:val="both"/>
        <w:rPr/>
      </w:pPr>
      <w:r>
        <w:rPr>
          <w:rFonts w:eastAsia="Times New Roman" w:cs="Times New Roman" w:ascii="Times New Roman" w:hAnsi="Times New Roman"/>
          <w:sz w:val="24"/>
          <w:szCs w:val="24"/>
          <w:lang w:val="ru-RU" w:eastAsia="ru-RU" w:bidi="ar-SA"/>
        </w:rPr>
        <w:t>Работники Учреждения несут дисциплинарную, административную и иную, установленную законодательством Российской Федерации, ответственность за нарушение сроков хранения документов, утрату и несанкционированное уничтожение служебных документов.</w:t>
      </w:r>
    </w:p>
    <w:p>
      <w:pPr>
        <w:pStyle w:val="Normal"/>
        <w:widowControl w:val="false"/>
        <w:bidi w:val="0"/>
        <w:spacing w:before="0" w:after="0"/>
        <w:ind w:firstLine="709" w:left="0" w:right="0"/>
        <w:jc w:val="both"/>
        <w:rPr/>
      </w:pPr>
      <w:r>
        <w:rPr>
          <w:rFonts w:eastAsia="Times New Roman" w:cs="Times New Roman" w:ascii="Times New Roman" w:hAnsi="Times New Roman"/>
          <w:sz w:val="24"/>
          <w:szCs w:val="24"/>
          <w:lang w:val="ru-RU" w:eastAsia="ru-RU" w:bidi="ar-SA"/>
        </w:rPr>
        <w:t>1.10. При утрате документов делопроизводитель подразделения информирует руководителя Учреждения, после чего организуется розыск документов.</w:t>
      </w:r>
    </w:p>
    <w:p>
      <w:pPr>
        <w:pStyle w:val="Normal"/>
        <w:widowControl w:val="false"/>
        <w:bidi w:val="0"/>
        <w:spacing w:before="0" w:after="0"/>
        <w:ind w:firstLine="709" w:left="0" w:right="0"/>
        <w:jc w:val="both"/>
        <w:rPr/>
      </w:pPr>
      <w:r>
        <w:rPr>
          <w:rFonts w:eastAsia="Times New Roman" w:cs="Times New Roman" w:ascii="Times New Roman" w:hAnsi="Times New Roman"/>
          <w:sz w:val="24"/>
          <w:szCs w:val="24"/>
          <w:lang w:val="ru-RU" w:eastAsia="ru-RU" w:bidi="ar-SA"/>
        </w:rPr>
        <w:t>Если розыск документов не дает результата составляется акт, в котором указываются данные утраченного документа, а также обстоятельства, при которых произошла утрата, после чего предпринимаются меры по замещению данного документа заверенной копией документа.</w:t>
      </w:r>
    </w:p>
    <w:p>
      <w:pPr>
        <w:pStyle w:val="Normal"/>
        <w:widowControl w:val="false"/>
        <w:bidi w:val="0"/>
        <w:spacing w:before="0" w:after="150"/>
        <w:ind w:firstLine="709" w:left="0" w:right="0"/>
        <w:jc w:val="both"/>
        <w:rPr/>
      </w:pPr>
      <w:r>
        <w:rPr>
          <w:rFonts w:eastAsia="Times New Roman" w:cs="Times New Roman" w:ascii="Times New Roman" w:hAnsi="Times New Roman"/>
          <w:sz w:val="24"/>
          <w:szCs w:val="24"/>
          <w:lang w:val="ru-RU" w:eastAsia="ru-RU" w:bidi="ar-SA"/>
        </w:rPr>
        <w:t>1.11. Правила работы с документами в информационных системах, в которых осуществляется создание (включение) и хранение документов, не должны входить в противоречие с Инструкцией.</w:t>
      </w:r>
    </w:p>
    <w:p>
      <w:pPr>
        <w:pStyle w:val="Normal"/>
        <w:widowControl w:val="false"/>
        <w:bidi w:val="0"/>
        <w:spacing w:before="0" w:after="0"/>
        <w:ind w:hanging="0" w:left="0" w:right="0"/>
        <w:jc w:val="center"/>
        <w:rPr/>
      </w:pPr>
      <w:r>
        <w:rPr>
          <w:rFonts w:eastAsia="Times New Roman" w:cs="Times New Roman" w:ascii="Times New Roman" w:hAnsi="Times New Roman"/>
          <w:b/>
          <w:bCs/>
          <w:sz w:val="27"/>
          <w:szCs w:val="27"/>
          <w:lang w:val="ru-RU" w:eastAsia="ru-RU" w:bidi="ar-SA"/>
        </w:rPr>
        <w:t>II. Документирование управленческой деятельности</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2.1. В соответствии с законодательством Российской Федерации, локальными нормативными актами в Учреждении издаются организационно-распорядительные документы.</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2.2. Организационно-распорядительные документы, создаваемые в деятельности Учреждения, должны быть оформлены по правилам, установленным данной Инструкцией.</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Вносить какие-либо исправления или добавления в подписанные (утвержденные) документы не допускается.</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2.3. Особенности оформления документов, создаваемых в Учреждении, а также правила организации работы с данными документами могут устанавливаться отдельными локальными нормативными актами Учреждения.</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2.4. Документы Учреждения оформляются на бланках или стандартных листах бумаги формата A4.</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 xml:space="preserve">2.5. Для изготовления документов в Учреждении используются: </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бланк приказа;</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бланк письма для ведения переписки с организациями и гражданами, находящимися на территории Российской Федерации.</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По решению руководителя в Учреждении могут использоваться другие бланки: бланк письма руководителя Учреждения или иного уполномоченного им лица, бланк протокола.</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2.6. При издании документов на стандартных листах бумаги на них воспроизводятся реквизиты, необходимые для документов конкретного вида или разновидности.</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2.7. Документы изготавливаются на бумажном носителе и в форме электронных документов с соблюдением установленных правил оформления документов.</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2.8. Документы Учреждения должны иметь поля не менее:</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20 мм - левое;</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10 мм - правое;</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20 мм - верхнее;</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20 мм - нижнее.</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2.9. При подготовке документов допускается использование лицевой и оборотной стороны листа. При двустороннем создании документов ширина левого поля на лицевой стороне листа и правого поля на оборотной стороне листа должны быть равны.</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2.10. При создании документа на двух и более страницах вторую и последующие страницы нумеруют. Номера страниц проставляются по середине верхнего поля документа на расстоянии 10 мм от верхнего края листа.</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2.11. Для изготовления документов используется гарнитура шрифта по выбору Учреждения, входящая в стандартный пакет офисного программного обеспечения, используемого Учреждением. Размер шрифта - N 12 - 14 пт.</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При составлении таблиц допускается использование шрифтов меньших размеров - N 10, 11 пт.</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2.12. Абзацный отступ в тексте документа - 1,25 см.</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Заголовки разделов и подразделов печатаются с абзацным отступом или центрируются по ширине текста.</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2.13. Текст документа печатается через 1 - 1,5 межстрочных интервала. Текст документа выравнивается по ширине листа.</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Многострочные реквизиты печатаются через один межстрочный интервал, составные части реквизитов могут разделяться дополнительным интервалом.</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Если документ готовится для издания с уменьшением масштаба, текст печатается через два интервала.</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Интервал между буквами в словах - обычный. Интервал между словами - один пробел.</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Строки реквизитов выравниваются по левой границе зоны расположения реквизита или центруются относительно самой длинной строки.</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Длина самой длинной строки реквизита при угловом расположении реквизитов не более 7,5 см.</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Длина самой длинной строки реквизита при продольном расположении реквизитов не более 12 см.</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2.14. Допускается выделять полужирным шрифтом реквизиты "адресат", "заголовок к тексту" или "подпись", а также отдельные фрагменты текста.</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2.15. При подготовке многостраничных документов оформляется титульный лист.</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2.16. Состав реквизитов, используемых для оформления документов, определяется видом (разновидностью) организационно-распорядительного документа.</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 xml:space="preserve">2.17. При подготовке документов Учреждения используются реквизиты, установленные </w:t>
      </w:r>
      <w:r>
        <w:fldChar w:fldCharType="begin"/>
      </w:r>
      <w:r>
        <w:rPr>
          <w:rStyle w:val="ListLabel2"/>
          <w:sz w:val="24"/>
          <w:szCs w:val="24"/>
          <w:rFonts w:eastAsia="Times New Roman" w:cs="Times New Roman" w:ascii="Times New Roman" w:hAnsi="Times New Roman"/>
          <w:lang w:val="ru-RU" w:eastAsia="ru-RU" w:bidi="ar-SA"/>
        </w:rPr>
        <w:instrText xml:space="preserve"> HYPERLINK "https://normativ.kontur.ru/document?moduleid=1&amp;documentid=318120" \l "l0"</w:instrText>
      </w:r>
      <w:r>
        <w:rPr>
          <w:rStyle w:val="ListLabel2"/>
          <w:sz w:val="24"/>
          <w:szCs w:val="24"/>
          <w:rFonts w:eastAsia="Times New Roman" w:cs="Times New Roman" w:ascii="Times New Roman" w:hAnsi="Times New Roman"/>
          <w:lang w:val="ru-RU" w:eastAsia="ru-RU" w:bidi="ar-SA"/>
        </w:rPr>
        <w:fldChar w:fldCharType="separate"/>
      </w:r>
      <w:r>
        <w:rPr>
          <w:rStyle w:val="ListLabel2"/>
          <w:rFonts w:eastAsia="Times New Roman" w:cs="Times New Roman" w:ascii="Times New Roman" w:hAnsi="Times New Roman"/>
          <w:sz w:val="24"/>
          <w:szCs w:val="24"/>
          <w:lang w:val="ru-RU" w:eastAsia="ru-RU" w:bidi="ar-SA"/>
        </w:rPr>
        <w:t>ГОСТ Р 7.0.97-2016</w:t>
      </w:r>
      <w:r>
        <w:rPr>
          <w:rStyle w:val="ListLabel2"/>
          <w:sz w:val="24"/>
          <w:szCs w:val="24"/>
          <w:rFonts w:eastAsia="Times New Roman" w:cs="Times New Roman" w:ascii="Times New Roman" w:hAnsi="Times New Roman"/>
          <w:lang w:val="ru-RU" w:eastAsia="ru-RU" w:bidi="ar-SA"/>
        </w:rPr>
        <w:fldChar w:fldCharType="end"/>
      </w:r>
      <w:r>
        <w:rPr>
          <w:rFonts w:eastAsia="Times New Roman" w:cs="Times New Roman" w:ascii="Times New Roman" w:hAnsi="Times New Roman"/>
          <w:sz w:val="24"/>
          <w:szCs w:val="24"/>
          <w:lang w:val="ru-RU" w:eastAsia="ru-RU" w:bidi="ar-SA"/>
        </w:rPr>
        <w:t>:</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наименование Учреждения;</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наименование должности лица;</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справочные данные об Учреждении;</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наименование вида документа;</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дата документа;</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регистрационный номер документа;</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ссылка на регистрационный номер и дату поступившего документа;</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место составления (издания) документа;</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адресат;</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гриф утверждения документа;</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заголовок к тексту;</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текст документа;</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отметка о приложении;</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гриф согласования документа;</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подпись;</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печать;</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отметка об исполнителе;</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отметка о заверении копии;</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отметка о поступлении документа;</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резолюция;</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отметка о контроле;</w:t>
      </w:r>
    </w:p>
    <w:p>
      <w:pPr>
        <w:pStyle w:val="Normal"/>
        <w:widowControl w:val="false"/>
        <w:bidi w:val="0"/>
        <w:spacing w:lineRule="auto" w:line="240" w:before="0" w:after="150"/>
        <w:ind w:firstLine="709" w:left="0" w:right="0"/>
        <w:jc w:val="both"/>
        <w:rPr/>
      </w:pPr>
      <w:r>
        <w:rPr>
          <w:rFonts w:eastAsia="Times New Roman" w:cs="Times New Roman" w:ascii="Times New Roman" w:hAnsi="Times New Roman"/>
          <w:sz w:val="24"/>
          <w:szCs w:val="24"/>
          <w:lang w:val="ru-RU" w:eastAsia="ru-RU" w:bidi="ar-SA"/>
        </w:rPr>
        <w:t>отметка о направлении документа в дело.</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2.18. Бланк приказа (распоряжения) Учреждения должен включать реквизиты:</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наименование Учреждения;</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наименование вида документа;</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место составления или издания документа;</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отметки для размещения реквизитов "дата документа", "регистрационный номер документа".</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2.19. Бланк письма Учреждения должен включать следующие реквизиты:</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наименование Учреждения;</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справочные данные об Учреждении;</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отметки для проставления реквизитов "дата документа", "регистрационный номер документа", "ссылка на регистрационный номер и дату поступившего документа".</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2.20. Внутренние документы Учреждения, оформляемые не на бланке, должны содержать соответствующие виду документа реквизиты.</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2.21. Справочные данные об Учреждении указываются в бланках писем и включают: почтовый адрес Учреждения (дополнительно может указываться адрес места нахождения юридического лица, если он не совпадает с почтовым адресом); номер телефона, адрес электронной почты, а также код Учреждения по Общероссийскому классификатору предприятий и организаций (ОКПО), основной государственный регистрационный номер Учреждения (ОГРН) и идентификационный номер налогоплательщика/код причины постановки на налоговый учет (ИНН/КПП).</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2.22. Наименование вида документа указывается на всех документах, за исключением деловых (служебных) писем, располагается под наименованием Учреждения.</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2.23. Дата документа должна соответствовать дате подписания (утверждения) документа или (в протоколах) дате события, зафиксированного в документе.</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Дата документа записывается в последовательности: день месяца, месяц, год одним из двух способов:</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арабскими цифрами, разделенными точкой: 05.06.2018;</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словесно-цифровым способом: 5 июня 2018 г.</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2.24. Регистрационный номер документа - цифровой или буквенно-цифровой идентификатор документа, состоящий из порядкового номера документа</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2.25. Ссылка на регистрационный номер и дату поступившего документа, состоящая из регистрационного номера и даты входящего документа, на который дается ответ, проставляется в виде отметки "На N ... от ..." в бланке письма.</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В текст письма-ответа сведения о регистрационном номере и дате поступившего письма не включаются.</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 xml:space="preserve">2.26. Место составления (издания) документа указывается во всех документах, кроме деловых (служебных) писем, внутренних информационно-справочных документов, а также в случае, если место нахождения Учреждения входит в ее наименование. </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Место составления (издания) документа указывается в соответствии с принятым административно-территориальным делением.</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2.27. Адресат - реквизит, используемый при оформлении деловых (служебных) писем, внутренних информационно-справочных документов.</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Адресатом документа может быть организация, структурное подразделение организации, должностное или физическое лицо.</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Реквизит "адресат" оформляется на бланке с угловым расположением реквизитов - в верхней правой части документа, на бланке с продольным расположением реквизитов - справа под реквизитами бланка. Строки реквизита "адресат" выравниваются по левому краю или центруются относительно самой длинной строки.</w:t>
      </w:r>
    </w:p>
    <w:p>
      <w:pPr>
        <w:pStyle w:val="Normal"/>
        <w:widowControl w:val="false"/>
        <w:bidi w:val="0"/>
        <w:spacing w:lineRule="auto" w:line="240" w:before="0" w:after="150"/>
        <w:ind w:firstLine="709" w:left="0" w:right="0"/>
        <w:jc w:val="both"/>
        <w:rPr/>
      </w:pPr>
      <w:r>
        <w:rPr>
          <w:rFonts w:eastAsia="Times New Roman" w:cs="Times New Roman" w:ascii="Times New Roman" w:hAnsi="Times New Roman"/>
          <w:sz w:val="24"/>
          <w:szCs w:val="24"/>
          <w:lang w:val="ru-RU" w:eastAsia="ru-RU" w:bidi="ar-SA"/>
        </w:rPr>
        <w:t>При адресовании документа руководителю (заместителю руководителя) Учреждения указываются в дательном падеже наименование должности руководителя (заместителя руководителя), включающее наименование организации, фамилию, инициалы должностного лица. Например:</w:t>
      </w:r>
    </w:p>
    <w:tbl>
      <w:tblPr>
        <w:tblW w:w="9000" w:type="dxa"/>
        <w:jc w:val="center"/>
        <w:tblInd w:w="0" w:type="dxa"/>
        <w:tblLayout w:type="fixed"/>
        <w:tblCellMar>
          <w:top w:w="0" w:type="dxa"/>
          <w:left w:w="0" w:type="dxa"/>
          <w:bottom w:w="0" w:type="dxa"/>
          <w:right w:w="0" w:type="dxa"/>
        </w:tblCellMar>
      </w:tblPr>
      <w:tblGrid>
        <w:gridCol w:w="250"/>
        <w:gridCol w:w="8749"/>
      </w:tblGrid>
      <w:tr>
        <w:trPr/>
        <w:tc>
          <w:tcPr>
            <w:tcW w:w="250" w:type="dxa"/>
            <w:tcBorders/>
            <w:shd w:fill="auto" w:val="clear"/>
          </w:tcPr>
          <w:p>
            <w:pPr>
              <w:pStyle w:val="Normal"/>
              <w:widowControl w:val="false"/>
              <w:bidi w:val="0"/>
              <w:spacing w:lineRule="auto" w:line="240" w:before="0" w:after="0"/>
              <w:ind w:hanging="0" w:left="0" w:right="0"/>
              <w:jc w:val="left"/>
              <w:rPr>
                <w:rFonts w:ascii="Times New Roman" w:hAnsi="Times New Roman" w:cs="Times New Roman"/>
                <w:sz w:val="24"/>
                <w:szCs w:val="24"/>
              </w:rPr>
            </w:pPr>
            <w:r>
              <w:rPr>
                <w:rFonts w:cs="Times New Roman" w:ascii="Times New Roman" w:hAnsi="Times New Roman"/>
                <w:sz w:val="24"/>
                <w:szCs w:val="24"/>
              </w:rPr>
            </w:r>
          </w:p>
        </w:tc>
        <w:tc>
          <w:tcPr>
            <w:tcW w:w="8749" w:type="dxa"/>
            <w:tcBorders/>
            <w:shd w:fill="auto" w:val="clear"/>
            <w:tcMar>
              <w:left w:w="108" w:type="dxa"/>
              <w:right w:w="108" w:type="dxa"/>
            </w:tcMar>
          </w:tcPr>
          <w:p>
            <w:pPr>
              <w:pStyle w:val="Normal"/>
              <w:widowControl w:val="false"/>
              <w:bidi w:val="0"/>
              <w:spacing w:lineRule="auto" w:line="240" w:before="0" w:after="0"/>
              <w:ind w:hanging="0" w:left="4509" w:right="0"/>
              <w:jc w:val="left"/>
              <w:rPr/>
            </w:pPr>
            <w:r>
              <w:rPr>
                <w:rFonts w:cs="Times New Roman" w:ascii="Times New Roman" w:hAnsi="Times New Roman"/>
                <w:sz w:val="24"/>
                <w:szCs w:val="24"/>
              </w:rPr>
              <w:t>Заведующему</w:t>
            </w:r>
          </w:p>
          <w:p>
            <w:pPr>
              <w:pStyle w:val="Normal"/>
              <w:widowControl w:val="false"/>
              <w:bidi w:val="0"/>
              <w:spacing w:lineRule="auto" w:line="240" w:before="0" w:after="0"/>
              <w:ind w:hanging="0" w:left="4509" w:right="0"/>
              <w:jc w:val="left"/>
              <w:rPr/>
            </w:pPr>
            <w:r>
              <w:rPr>
                <w:rFonts w:cs="Times New Roman" w:ascii="Times New Roman" w:hAnsi="Times New Roman"/>
                <w:sz w:val="24"/>
                <w:szCs w:val="24"/>
              </w:rPr>
              <w:t>МАДОУ Центр развития ребенка –</w:t>
            </w:r>
          </w:p>
          <w:p>
            <w:pPr>
              <w:pStyle w:val="Normal"/>
              <w:widowControl w:val="false"/>
              <w:bidi w:val="0"/>
              <w:spacing w:lineRule="auto" w:line="240" w:before="0" w:after="0"/>
              <w:ind w:hanging="0" w:left="4509" w:right="0"/>
              <w:jc w:val="left"/>
              <w:rPr/>
            </w:pPr>
            <w:r>
              <w:rPr>
                <w:rFonts w:cs="Times New Roman" w:ascii="Times New Roman" w:hAnsi="Times New Roman"/>
                <w:sz w:val="24"/>
                <w:szCs w:val="24"/>
              </w:rPr>
              <w:t>детский сад №10 «Ляйсан» г.Дюртюли</w:t>
            </w:r>
          </w:p>
          <w:p>
            <w:pPr>
              <w:pStyle w:val="Normal"/>
              <w:widowControl w:val="false"/>
              <w:bidi w:val="0"/>
              <w:spacing w:lineRule="auto" w:line="240" w:before="0" w:after="0"/>
              <w:ind w:hanging="0" w:left="4509" w:right="0"/>
              <w:jc w:val="left"/>
              <w:rPr/>
            </w:pPr>
            <w:r>
              <w:rPr>
                <w:rFonts w:cs="Times New Roman" w:ascii="Times New Roman" w:hAnsi="Times New Roman"/>
                <w:sz w:val="24"/>
                <w:szCs w:val="24"/>
              </w:rPr>
              <w:t>Фамилия И.О.</w:t>
            </w:r>
          </w:p>
        </w:tc>
      </w:tr>
    </w:tbl>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При адресовании письма в организацию указывается ее полное или сокращенное наименование в именительном падеже.</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Перед фамилией должностного лица допускается употреблять сокращение "г-ну" (господину), если адресат мужчина, или "г-же" (госпоже), если адресат женщина, например:</w:t>
      </w:r>
    </w:p>
    <w:tbl>
      <w:tblPr>
        <w:tblW w:w="5250" w:type="dxa"/>
        <w:jc w:val="center"/>
        <w:tblInd w:w="0" w:type="dxa"/>
        <w:tblLayout w:type="fixed"/>
        <w:tblCellMar>
          <w:top w:w="0" w:type="dxa"/>
          <w:left w:w="108" w:type="dxa"/>
          <w:bottom w:w="0" w:type="dxa"/>
          <w:right w:w="108" w:type="dxa"/>
        </w:tblCellMar>
      </w:tblPr>
      <w:tblGrid>
        <w:gridCol w:w="247"/>
        <w:gridCol w:w="5002"/>
      </w:tblGrid>
      <w:tr>
        <w:trPr/>
        <w:tc>
          <w:tcPr>
            <w:tcW w:w="247" w:type="dxa"/>
            <w:tcBorders/>
            <w:shd w:fill="auto" w:val="clear"/>
          </w:tcPr>
          <w:p>
            <w:pPr>
              <w:pStyle w:val="Normal"/>
              <w:widowControl w:val="false"/>
              <w:bidi w:val="0"/>
              <w:spacing w:lineRule="auto" w:line="240" w:before="0" w:after="0"/>
              <w:ind w:hanging="0" w:left="0" w:right="0"/>
              <w:jc w:val="left"/>
              <w:rPr>
                <w:rFonts w:ascii="Times New Roman" w:hAnsi="Times New Roman" w:cs="Times New Roman"/>
                <w:sz w:val="24"/>
                <w:szCs w:val="24"/>
              </w:rPr>
            </w:pPr>
            <w:r>
              <w:rPr>
                <w:rFonts w:cs="Times New Roman" w:ascii="Times New Roman" w:hAnsi="Times New Roman"/>
                <w:sz w:val="24"/>
                <w:szCs w:val="24"/>
              </w:rPr>
            </w:r>
          </w:p>
        </w:tc>
        <w:tc>
          <w:tcPr>
            <w:tcW w:w="5002" w:type="dxa"/>
            <w:tcBorders/>
            <w:shd w:fill="auto" w:val="clear"/>
            <w:tcMar>
              <w:left w:w="0" w:type="dxa"/>
              <w:right w:w="0" w:type="dxa"/>
            </w:tcMar>
          </w:tcPr>
          <w:p>
            <w:pPr>
              <w:pStyle w:val="Normal"/>
              <w:widowControl w:val="false"/>
              <w:bidi w:val="0"/>
              <w:spacing w:lineRule="auto" w:line="240" w:before="0" w:after="0"/>
              <w:ind w:hanging="0" w:left="2634" w:right="0"/>
              <w:jc w:val="left"/>
              <w:rPr/>
            </w:pPr>
            <w:r>
              <w:rPr>
                <w:rFonts w:cs="Times New Roman" w:ascii="Times New Roman" w:hAnsi="Times New Roman"/>
                <w:sz w:val="24"/>
                <w:szCs w:val="24"/>
              </w:rPr>
              <w:t>г-ну Фамилия И.О.</w:t>
            </w:r>
          </w:p>
          <w:p>
            <w:pPr>
              <w:pStyle w:val="Normal"/>
              <w:widowControl w:val="false"/>
              <w:bidi w:val="0"/>
              <w:spacing w:lineRule="auto" w:line="240" w:before="0" w:after="0"/>
              <w:ind w:hanging="0" w:left="2634" w:right="0"/>
              <w:jc w:val="left"/>
              <w:rPr/>
            </w:pPr>
            <w:r>
              <w:rPr>
                <w:rFonts w:cs="Times New Roman" w:ascii="Times New Roman" w:hAnsi="Times New Roman"/>
                <w:sz w:val="24"/>
                <w:szCs w:val="24"/>
              </w:rPr>
              <w:t>г-же Фамилия И.О.</w:t>
            </w:r>
          </w:p>
        </w:tc>
      </w:tr>
    </w:tbl>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При рассылке документа группе организаций одного типа или в структурные подразделения одной организации, адресат указывается обобщенно. Например:</w:t>
      </w:r>
    </w:p>
    <w:tbl>
      <w:tblPr>
        <w:tblW w:w="9000" w:type="dxa"/>
        <w:jc w:val="center"/>
        <w:tblInd w:w="0" w:type="dxa"/>
        <w:tblLayout w:type="fixed"/>
        <w:tblCellMar>
          <w:top w:w="0" w:type="dxa"/>
          <w:left w:w="0" w:type="dxa"/>
          <w:bottom w:w="0" w:type="dxa"/>
          <w:right w:w="0" w:type="dxa"/>
        </w:tblCellMar>
      </w:tblPr>
      <w:tblGrid>
        <w:gridCol w:w="250"/>
        <w:gridCol w:w="8749"/>
      </w:tblGrid>
      <w:tr>
        <w:trPr/>
        <w:tc>
          <w:tcPr>
            <w:tcW w:w="250" w:type="dxa"/>
            <w:tcBorders/>
            <w:shd w:fill="auto" w:val="clear"/>
          </w:tcPr>
          <w:p>
            <w:pPr>
              <w:pStyle w:val="Normal"/>
              <w:widowControl w:val="false"/>
              <w:bidi w:val="0"/>
              <w:spacing w:lineRule="auto" w:line="240" w:before="0" w:after="0"/>
              <w:ind w:hanging="0" w:left="0" w:right="0"/>
              <w:jc w:val="left"/>
              <w:rPr>
                <w:rFonts w:ascii="Times New Roman" w:hAnsi="Times New Roman" w:cs="Times New Roman"/>
                <w:sz w:val="24"/>
                <w:szCs w:val="24"/>
              </w:rPr>
            </w:pPr>
            <w:r>
              <w:rPr>
                <w:rFonts w:cs="Times New Roman" w:ascii="Times New Roman" w:hAnsi="Times New Roman"/>
                <w:sz w:val="24"/>
                <w:szCs w:val="24"/>
              </w:rPr>
            </w:r>
          </w:p>
        </w:tc>
        <w:tc>
          <w:tcPr>
            <w:tcW w:w="8749" w:type="dxa"/>
            <w:tcBorders/>
            <w:shd w:fill="auto" w:val="clear"/>
          </w:tcPr>
          <w:p>
            <w:pPr>
              <w:pStyle w:val="Normal"/>
              <w:widowControl w:val="false"/>
              <w:bidi w:val="0"/>
              <w:spacing w:lineRule="auto" w:line="240" w:before="0" w:after="0"/>
              <w:ind w:hanging="0" w:left="4509" w:right="0"/>
              <w:jc w:val="left"/>
              <w:rPr/>
            </w:pPr>
            <w:r>
              <w:rPr>
                <w:rFonts w:cs="Times New Roman" w:ascii="Times New Roman" w:hAnsi="Times New Roman"/>
                <w:sz w:val="24"/>
                <w:szCs w:val="24"/>
              </w:rPr>
              <w:t>Руководителям филиалов</w:t>
            </w:r>
          </w:p>
          <w:p>
            <w:pPr>
              <w:pStyle w:val="Normal"/>
              <w:widowControl w:val="false"/>
              <w:bidi w:val="0"/>
              <w:spacing w:lineRule="auto" w:line="240" w:before="0" w:after="0"/>
              <w:ind w:hanging="0" w:left="4509" w:right="0"/>
              <w:jc w:val="left"/>
              <w:rPr/>
            </w:pPr>
            <w:r>
              <w:rPr>
                <w:rFonts w:cs="Times New Roman" w:ascii="Times New Roman" w:hAnsi="Times New Roman"/>
                <w:sz w:val="24"/>
                <w:szCs w:val="24"/>
              </w:rPr>
              <w:t>ФБУ "Наименование организации"</w:t>
            </w:r>
          </w:p>
        </w:tc>
      </w:tr>
      <w:tr>
        <w:trPr/>
        <w:tc>
          <w:tcPr>
            <w:tcW w:w="250" w:type="dxa"/>
            <w:tcBorders/>
            <w:shd w:fill="auto" w:val="clear"/>
          </w:tcPr>
          <w:p>
            <w:pPr>
              <w:pStyle w:val="Normal"/>
              <w:widowControl w:val="false"/>
              <w:bidi w:val="0"/>
              <w:spacing w:lineRule="auto" w:line="240" w:before="0" w:after="0"/>
              <w:ind w:hanging="0" w:left="0" w:right="0"/>
              <w:jc w:val="left"/>
              <w:rPr>
                <w:rFonts w:ascii="Times New Roman" w:hAnsi="Times New Roman" w:cs="Times New Roman"/>
                <w:sz w:val="24"/>
                <w:szCs w:val="24"/>
              </w:rPr>
            </w:pPr>
            <w:r>
              <w:rPr>
                <w:rFonts w:cs="Times New Roman" w:ascii="Times New Roman" w:hAnsi="Times New Roman"/>
                <w:sz w:val="24"/>
                <w:szCs w:val="24"/>
              </w:rPr>
            </w:r>
          </w:p>
        </w:tc>
        <w:tc>
          <w:tcPr>
            <w:tcW w:w="8749" w:type="dxa"/>
            <w:tcBorders/>
            <w:shd w:fill="auto" w:val="clear"/>
          </w:tcPr>
          <w:p>
            <w:pPr>
              <w:pStyle w:val="Normal"/>
              <w:widowControl w:val="false"/>
              <w:bidi w:val="0"/>
              <w:spacing w:lineRule="auto" w:line="240" w:before="0" w:after="0"/>
              <w:ind w:hanging="0" w:left="4509" w:right="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bidi w:val="0"/>
              <w:spacing w:lineRule="auto" w:line="240" w:before="0" w:after="0"/>
              <w:ind w:hanging="0" w:left="4509" w:right="0"/>
              <w:jc w:val="left"/>
              <w:rPr/>
            </w:pPr>
            <w:r>
              <w:rPr>
                <w:rFonts w:cs="Times New Roman" w:ascii="Times New Roman" w:hAnsi="Times New Roman"/>
                <w:sz w:val="24"/>
                <w:szCs w:val="24"/>
              </w:rPr>
              <w:t>Руководителям управлений</w:t>
            </w:r>
          </w:p>
          <w:p>
            <w:pPr>
              <w:pStyle w:val="Normal"/>
              <w:widowControl w:val="false"/>
              <w:bidi w:val="0"/>
              <w:spacing w:lineRule="auto" w:line="240" w:before="0" w:after="0"/>
              <w:ind w:hanging="0" w:left="4509" w:right="0"/>
              <w:jc w:val="left"/>
              <w:rPr/>
            </w:pPr>
            <w:r>
              <w:rPr>
                <w:rFonts w:cs="Times New Roman" w:ascii="Times New Roman" w:hAnsi="Times New Roman"/>
                <w:sz w:val="24"/>
                <w:szCs w:val="24"/>
              </w:rPr>
              <w:t>и отделов ФБУ "Наименование организации"</w:t>
            </w:r>
          </w:p>
        </w:tc>
      </w:tr>
    </w:tbl>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При рассылке документа не всем организациям под реквизитом "Адресат" в скобках указывается: "(по списку)". Например:</w:t>
      </w:r>
    </w:p>
    <w:p>
      <w:pPr>
        <w:pStyle w:val="Normal"/>
        <w:widowControl w:val="false"/>
        <w:bidi w:val="0"/>
        <w:spacing w:lineRule="auto" w:line="240" w:before="0" w:after="0"/>
        <w:ind w:firstLine="709" w:left="0" w:right="0"/>
        <w:jc w:val="both"/>
        <w:rPr>
          <w:rFonts w:ascii="Times New Roman" w:hAnsi="Times New Roman" w:eastAsia="Times New Roman" w:cs="Times New Roman"/>
          <w:sz w:val="24"/>
          <w:szCs w:val="24"/>
          <w:lang w:val="ru-RU" w:eastAsia="ru-RU" w:bidi="ar-SA"/>
        </w:rPr>
      </w:pPr>
      <w:r>
        <w:rPr>
          <w:rFonts w:eastAsia="Times New Roman" w:cs="Times New Roman" w:ascii="Times New Roman" w:hAnsi="Times New Roman"/>
          <w:sz w:val="24"/>
          <w:szCs w:val="24"/>
          <w:lang w:val="ru-RU" w:eastAsia="ru-RU" w:bidi="ar-SA"/>
        </w:rPr>
      </w:r>
    </w:p>
    <w:tbl>
      <w:tblPr>
        <w:tblW w:w="9000" w:type="dxa"/>
        <w:jc w:val="center"/>
        <w:tblInd w:w="0" w:type="dxa"/>
        <w:tblLayout w:type="fixed"/>
        <w:tblCellMar>
          <w:top w:w="0" w:type="dxa"/>
          <w:left w:w="0" w:type="dxa"/>
          <w:bottom w:w="0" w:type="dxa"/>
          <w:right w:w="0" w:type="dxa"/>
        </w:tblCellMar>
      </w:tblPr>
      <w:tblGrid>
        <w:gridCol w:w="250"/>
        <w:gridCol w:w="8749"/>
      </w:tblGrid>
      <w:tr>
        <w:trPr/>
        <w:tc>
          <w:tcPr>
            <w:tcW w:w="250" w:type="dxa"/>
            <w:tcBorders/>
            <w:shd w:fill="auto" w:val="clear"/>
          </w:tcPr>
          <w:p>
            <w:pPr>
              <w:pStyle w:val="Normal"/>
              <w:widowControl w:val="false"/>
              <w:bidi w:val="0"/>
              <w:spacing w:lineRule="auto" w:line="240" w:before="0" w:after="0"/>
              <w:ind w:hanging="0" w:left="0" w:right="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bidi w:val="0"/>
              <w:spacing w:lineRule="auto" w:line="240" w:before="0" w:after="0"/>
              <w:ind w:hanging="0" w:left="0" w:right="0"/>
              <w:jc w:val="left"/>
              <w:rPr>
                <w:rFonts w:ascii="Times New Roman" w:hAnsi="Times New Roman" w:cs="Times New Roman"/>
                <w:sz w:val="24"/>
                <w:szCs w:val="24"/>
              </w:rPr>
            </w:pPr>
            <w:r>
              <w:rPr>
                <w:rFonts w:cs="Times New Roman" w:ascii="Times New Roman" w:hAnsi="Times New Roman"/>
                <w:sz w:val="24"/>
                <w:szCs w:val="24"/>
              </w:rPr>
            </w:r>
          </w:p>
        </w:tc>
        <w:tc>
          <w:tcPr>
            <w:tcW w:w="8749" w:type="dxa"/>
            <w:tcBorders/>
            <w:shd w:fill="auto" w:val="clear"/>
          </w:tcPr>
          <w:p>
            <w:pPr>
              <w:pStyle w:val="Normal"/>
              <w:widowControl w:val="false"/>
              <w:bidi w:val="0"/>
              <w:spacing w:lineRule="auto" w:line="240" w:before="0" w:after="0"/>
              <w:ind w:hanging="0" w:left="4509" w:right="0"/>
              <w:jc w:val="center"/>
              <w:rPr/>
            </w:pPr>
            <w:r>
              <w:rPr>
                <w:rFonts w:cs="Times New Roman" w:ascii="Times New Roman" w:hAnsi="Times New Roman"/>
                <w:sz w:val="24"/>
                <w:szCs w:val="24"/>
              </w:rPr>
              <w:t>Руководителям управлений и отделов ФБУ "Наименование</w:t>
            </w:r>
          </w:p>
          <w:p>
            <w:pPr>
              <w:pStyle w:val="Normal"/>
              <w:widowControl w:val="false"/>
              <w:bidi w:val="0"/>
              <w:spacing w:lineRule="auto" w:line="240" w:before="0" w:after="0"/>
              <w:ind w:hanging="0" w:left="4509" w:right="0"/>
              <w:jc w:val="center"/>
              <w:rPr/>
            </w:pPr>
            <w:r>
              <w:rPr>
                <w:rFonts w:cs="Times New Roman" w:ascii="Times New Roman" w:hAnsi="Times New Roman"/>
                <w:sz w:val="24"/>
                <w:szCs w:val="24"/>
              </w:rPr>
              <w:t>организации"</w:t>
            </w:r>
          </w:p>
          <w:p>
            <w:pPr>
              <w:pStyle w:val="Normal"/>
              <w:widowControl w:val="false"/>
              <w:bidi w:val="0"/>
              <w:spacing w:lineRule="auto" w:line="240" w:before="0" w:after="0"/>
              <w:ind w:hanging="0" w:left="4509" w:right="0"/>
              <w:jc w:val="center"/>
              <w:rPr/>
            </w:pPr>
            <w:r>
              <w:rPr>
                <w:rFonts w:cs="Times New Roman" w:ascii="Times New Roman" w:hAnsi="Times New Roman"/>
                <w:sz w:val="24"/>
                <w:szCs w:val="24"/>
              </w:rPr>
              <w:t>(по списку)</w:t>
            </w:r>
          </w:p>
        </w:tc>
      </w:tr>
    </w:tbl>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Список рассылки составляется исполнителем.</w:t>
      </w:r>
    </w:p>
    <w:p>
      <w:pPr>
        <w:pStyle w:val="Normal"/>
        <w:widowControl w:val="false"/>
        <w:bidi w:val="0"/>
        <w:spacing w:lineRule="auto" w:line="240" w:before="0" w:after="150"/>
        <w:ind w:hanging="0" w:left="0" w:right="0"/>
        <w:jc w:val="both"/>
        <w:rPr/>
      </w:pPr>
      <w:r>
        <w:rPr>
          <w:rFonts w:eastAsia="Times New Roman" w:cs="Times New Roman" w:ascii="Times New Roman" w:hAnsi="Times New Roman"/>
          <w:sz w:val="24"/>
          <w:szCs w:val="24"/>
          <w:lang w:val="ru-RU" w:eastAsia="ru-RU" w:bidi="ar-SA"/>
        </w:rPr>
        <w:tab/>
        <w:t>Если письмо направляется в организацию или должностному лицу и для сведения еще ряду организаций или должностных лиц, общее количество адресатов не должно быть более четырех, при этом основной адресат указывается первым, слово "Копия" перед вторым, третьим, четвертым адресатами не печатается.</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В состав реквизита "Адресат" может входить почтовый адрес. Элементы почтового адреса указываются в последовательности, установленной Правилами оказания услуг почтовой связи:</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а) для юридического лица - полное или сокращенное наименование (при наличии), для гражданина - фамилия, имя, отчество (последнее при наличии);</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б) банковские реквизиты (для почтовых переводов, направляемых юридическому лицу или принимаемых от юридического лица);</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в) название улицы, номер дома, номер квартиры;</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г) название населенного пункта;</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д) название района;</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е) название республики, края, области, автономного округа (области);</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ж) название страны (для международных почтовых отправлений);</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з) почтовый индекс.</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Почтовый адрес не указывается в документах, направляемых в высшие органы власти, вышестоящие организации, подведомственные организации и постоянным корреспондентам (за исключением направления писем указанным адресатам в конвертах с прозрачными окнами).</w:t>
      </w:r>
    </w:p>
    <w:p>
      <w:pPr>
        <w:pStyle w:val="Normal"/>
        <w:widowControl w:val="false"/>
        <w:bidi w:val="0"/>
        <w:spacing w:lineRule="auto" w:line="240" w:before="0" w:after="150"/>
        <w:ind w:hanging="0" w:left="0" w:right="0"/>
        <w:jc w:val="both"/>
        <w:rPr/>
      </w:pPr>
      <w:r>
        <w:rPr>
          <w:rFonts w:eastAsia="Times New Roman" w:cs="Times New Roman" w:ascii="Times New Roman" w:hAnsi="Times New Roman"/>
          <w:sz w:val="24"/>
          <w:szCs w:val="24"/>
          <w:lang w:val="ru-RU" w:eastAsia="ru-RU" w:bidi="ar-SA"/>
        </w:rPr>
        <w:tab/>
        <w:t>При отправке письма по электронной почте почтовый адрес не указывается. При необходимости может быть указан электронный адрес (номер телефона). Например:</w:t>
      </w:r>
    </w:p>
    <w:tbl>
      <w:tblPr>
        <w:tblW w:w="6682" w:type="dxa"/>
        <w:jc w:val="center"/>
        <w:tblInd w:w="0" w:type="dxa"/>
        <w:tblLayout w:type="fixed"/>
        <w:tblCellMar>
          <w:top w:w="0" w:type="dxa"/>
          <w:left w:w="0" w:type="dxa"/>
          <w:bottom w:w="0" w:type="dxa"/>
          <w:right w:w="0" w:type="dxa"/>
        </w:tblCellMar>
      </w:tblPr>
      <w:tblGrid>
        <w:gridCol w:w="249"/>
        <w:gridCol w:w="6432"/>
      </w:tblGrid>
      <w:tr>
        <w:trPr/>
        <w:tc>
          <w:tcPr>
            <w:tcW w:w="249" w:type="dxa"/>
            <w:tcBorders/>
            <w:shd w:fill="auto" w:val="clear"/>
          </w:tcPr>
          <w:p>
            <w:pPr>
              <w:pStyle w:val="Normal"/>
              <w:widowControl w:val="false"/>
              <w:bidi w:val="0"/>
              <w:spacing w:lineRule="auto" w:line="240" w:before="0" w:after="0"/>
              <w:ind w:hanging="0" w:left="0" w:right="0"/>
              <w:jc w:val="left"/>
              <w:rPr>
                <w:rFonts w:ascii="Times New Roman" w:hAnsi="Times New Roman" w:cs="Times New Roman"/>
                <w:sz w:val="24"/>
                <w:szCs w:val="24"/>
              </w:rPr>
            </w:pPr>
            <w:r>
              <w:rPr>
                <w:rFonts w:cs="Times New Roman" w:ascii="Times New Roman" w:hAnsi="Times New Roman"/>
                <w:sz w:val="24"/>
                <w:szCs w:val="24"/>
              </w:rPr>
            </w:r>
          </w:p>
        </w:tc>
        <w:tc>
          <w:tcPr>
            <w:tcW w:w="6432" w:type="dxa"/>
            <w:tcBorders/>
            <w:shd w:fill="auto" w:val="clear"/>
          </w:tcPr>
          <w:p>
            <w:pPr>
              <w:pStyle w:val="Normal"/>
              <w:widowControl w:val="false"/>
              <w:bidi w:val="0"/>
              <w:spacing w:lineRule="auto" w:line="240" w:before="0" w:after="0"/>
              <w:ind w:hanging="0" w:left="3492" w:right="0"/>
              <w:jc w:val="left"/>
              <w:rPr/>
            </w:pPr>
            <w:r>
              <w:rPr>
                <w:rFonts w:cs="Times New Roman" w:ascii="Times New Roman" w:hAnsi="Times New Roman"/>
                <w:sz w:val="24"/>
                <w:szCs w:val="24"/>
              </w:rPr>
              <w:t>ФБУ "Наименование</w:t>
            </w:r>
          </w:p>
          <w:p>
            <w:pPr>
              <w:pStyle w:val="Normal"/>
              <w:widowControl w:val="false"/>
              <w:bidi w:val="0"/>
              <w:spacing w:lineRule="auto" w:line="240" w:before="0" w:after="0"/>
              <w:ind w:hanging="0" w:left="3492" w:right="0"/>
              <w:jc w:val="left"/>
              <w:rPr/>
            </w:pPr>
            <w:r>
              <w:rPr>
                <w:rFonts w:cs="Times New Roman" w:ascii="Times New Roman" w:hAnsi="Times New Roman"/>
                <w:sz w:val="24"/>
                <w:szCs w:val="24"/>
              </w:rPr>
              <w:t>организации"</w:t>
            </w:r>
          </w:p>
        </w:tc>
      </w:tr>
      <w:tr>
        <w:trPr/>
        <w:tc>
          <w:tcPr>
            <w:tcW w:w="249" w:type="dxa"/>
            <w:tcBorders/>
            <w:shd w:fill="auto" w:val="clear"/>
          </w:tcPr>
          <w:p>
            <w:pPr>
              <w:pStyle w:val="Normal"/>
              <w:widowControl w:val="false"/>
              <w:bidi w:val="0"/>
              <w:spacing w:lineRule="auto" w:line="240" w:before="0" w:after="0"/>
              <w:ind w:hanging="0" w:left="0" w:right="0"/>
              <w:jc w:val="left"/>
              <w:rPr>
                <w:rFonts w:ascii="Times New Roman" w:hAnsi="Times New Roman" w:cs="Times New Roman"/>
                <w:sz w:val="24"/>
                <w:szCs w:val="24"/>
              </w:rPr>
            </w:pPr>
            <w:r>
              <w:rPr>
                <w:rFonts w:cs="Times New Roman" w:ascii="Times New Roman" w:hAnsi="Times New Roman"/>
                <w:sz w:val="24"/>
                <w:szCs w:val="24"/>
              </w:rPr>
            </w:r>
          </w:p>
        </w:tc>
        <w:tc>
          <w:tcPr>
            <w:tcW w:w="6432" w:type="dxa"/>
            <w:tcBorders/>
            <w:shd w:fill="auto" w:val="clear"/>
          </w:tcPr>
          <w:p>
            <w:pPr>
              <w:pStyle w:val="Normal"/>
              <w:widowControl w:val="false"/>
              <w:bidi w:val="0"/>
              <w:spacing w:lineRule="auto" w:line="240" w:before="0" w:after="0"/>
              <w:ind w:hanging="0" w:left="3492" w:right="0"/>
              <w:jc w:val="left"/>
              <w:rPr/>
            </w:pPr>
            <w:r>
              <w:rPr>
                <w:rFonts w:cs="Times New Roman" w:ascii="Times New Roman" w:hAnsi="Times New Roman"/>
                <w:sz w:val="24"/>
                <w:szCs w:val="24"/>
              </w:rPr>
              <w:t>Электронный адрес</w:t>
            </w:r>
          </w:p>
        </w:tc>
      </w:tr>
    </w:tbl>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2.28. Гриф утверждения документа проставляется на документах в правом верхнем углу первого листа документа. Строки реквизита выравниваются по левому краю или центруются относительно самой длинной строки.</w:t>
      </w:r>
    </w:p>
    <w:p>
      <w:pPr>
        <w:pStyle w:val="Normal"/>
        <w:widowControl w:val="false"/>
        <w:bidi w:val="0"/>
        <w:spacing w:lineRule="auto" w:line="240" w:before="0" w:after="150"/>
        <w:ind w:firstLine="709" w:left="0" w:right="0"/>
        <w:jc w:val="both"/>
        <w:rPr/>
      </w:pPr>
      <w:r>
        <w:rPr>
          <w:rFonts w:eastAsia="Times New Roman" w:cs="Times New Roman" w:ascii="Times New Roman" w:hAnsi="Times New Roman"/>
          <w:sz w:val="24"/>
          <w:szCs w:val="24"/>
          <w:lang w:val="ru-RU" w:eastAsia="ru-RU" w:bidi="ar-SA"/>
        </w:rPr>
        <w:t>При утверждении документа собственноручной подписью должностного лица гриф утверждения состоит из слова "УТВЕРЖДАЮ", наименования должности лица, утверждающего документ, его подписи, инициалов, фамилии и даты утверждения. Например:</w:t>
      </w:r>
    </w:p>
    <w:tbl>
      <w:tblPr>
        <w:tblW w:w="9689" w:type="dxa"/>
        <w:jc w:val="center"/>
        <w:tblInd w:w="0" w:type="dxa"/>
        <w:tblLayout w:type="fixed"/>
        <w:tblCellMar>
          <w:top w:w="0" w:type="dxa"/>
          <w:left w:w="0" w:type="dxa"/>
          <w:bottom w:w="0" w:type="dxa"/>
          <w:right w:w="0" w:type="dxa"/>
        </w:tblCellMar>
      </w:tblPr>
      <w:tblGrid>
        <w:gridCol w:w="218"/>
        <w:gridCol w:w="9470"/>
      </w:tblGrid>
      <w:tr>
        <w:trPr/>
        <w:tc>
          <w:tcPr>
            <w:tcW w:w="218" w:type="dxa"/>
            <w:tcBorders/>
            <w:shd w:fill="auto" w:val="clear"/>
          </w:tcPr>
          <w:p>
            <w:pPr>
              <w:pStyle w:val="Normal"/>
              <w:widowControl w:val="false"/>
              <w:bidi w:val="0"/>
              <w:spacing w:lineRule="auto" w:line="240" w:before="0" w:after="0"/>
              <w:ind w:hanging="0" w:left="0" w:right="0"/>
              <w:jc w:val="left"/>
              <w:rPr>
                <w:rFonts w:ascii="Times New Roman" w:hAnsi="Times New Roman" w:cs="Times New Roman"/>
                <w:sz w:val="24"/>
                <w:szCs w:val="24"/>
              </w:rPr>
            </w:pPr>
            <w:r>
              <w:rPr>
                <w:rFonts w:cs="Times New Roman" w:ascii="Times New Roman" w:hAnsi="Times New Roman"/>
                <w:sz w:val="24"/>
                <w:szCs w:val="24"/>
              </w:rPr>
            </w:r>
          </w:p>
        </w:tc>
        <w:tc>
          <w:tcPr>
            <w:tcW w:w="9470" w:type="dxa"/>
            <w:tcBorders/>
            <w:shd w:fill="auto" w:val="clear"/>
          </w:tcPr>
          <w:p>
            <w:pPr>
              <w:pStyle w:val="Normal"/>
              <w:widowControl w:val="false"/>
              <w:bidi w:val="0"/>
              <w:spacing w:lineRule="auto" w:line="240" w:before="0" w:after="0"/>
              <w:ind w:hanging="0" w:left="4651" w:right="0"/>
              <w:jc w:val="left"/>
              <w:rPr/>
            </w:pPr>
            <w:r>
              <w:rPr>
                <w:rFonts w:cs="Times New Roman" w:ascii="Times New Roman" w:hAnsi="Times New Roman"/>
                <w:sz w:val="24"/>
                <w:szCs w:val="24"/>
              </w:rPr>
              <w:t>УТВЕРЖДАЮ</w:t>
            </w:r>
          </w:p>
          <w:p>
            <w:pPr>
              <w:pStyle w:val="Normal"/>
              <w:widowControl w:val="false"/>
              <w:bidi w:val="0"/>
              <w:spacing w:lineRule="auto" w:line="240" w:before="0" w:after="0"/>
              <w:ind w:hanging="0" w:left="4651" w:right="0"/>
              <w:jc w:val="left"/>
              <w:rPr/>
            </w:pPr>
            <w:r>
              <w:rPr>
                <w:rFonts w:cs="Times New Roman" w:ascii="Times New Roman" w:hAnsi="Times New Roman"/>
                <w:sz w:val="24"/>
                <w:szCs w:val="24"/>
              </w:rPr>
              <w:t>Заведующий</w:t>
            </w:r>
          </w:p>
          <w:p>
            <w:pPr>
              <w:pStyle w:val="Normal"/>
              <w:widowControl w:val="false"/>
              <w:bidi w:val="0"/>
              <w:spacing w:lineRule="auto" w:line="240" w:before="0" w:after="0"/>
              <w:ind w:hanging="0" w:left="4651" w:right="0"/>
              <w:jc w:val="left"/>
              <w:rPr/>
            </w:pPr>
            <w:r>
              <w:rPr>
                <w:rFonts w:cs="Times New Roman" w:ascii="Times New Roman" w:hAnsi="Times New Roman"/>
                <w:sz w:val="24"/>
                <w:szCs w:val="24"/>
              </w:rPr>
              <w:t>МАДОУ Центр развития ребенка –</w:t>
            </w:r>
          </w:p>
          <w:p>
            <w:pPr>
              <w:pStyle w:val="Normal"/>
              <w:widowControl w:val="false"/>
              <w:bidi w:val="0"/>
              <w:spacing w:lineRule="auto" w:line="240" w:before="0" w:after="0"/>
              <w:ind w:hanging="0" w:left="4651" w:right="0"/>
              <w:jc w:val="left"/>
              <w:rPr/>
            </w:pPr>
            <w:r>
              <w:rPr>
                <w:rFonts w:cs="Times New Roman" w:ascii="Times New Roman" w:hAnsi="Times New Roman"/>
                <w:sz w:val="24"/>
                <w:szCs w:val="24"/>
              </w:rPr>
              <w:t>детский сад №10 «Ляйсан» г.Дюртюли</w:t>
            </w:r>
          </w:p>
          <w:p>
            <w:pPr>
              <w:pStyle w:val="Normal"/>
              <w:widowControl w:val="false"/>
              <w:bidi w:val="0"/>
              <w:spacing w:lineRule="auto" w:line="240" w:before="0" w:after="0"/>
              <w:ind w:hanging="0" w:left="4651" w:right="0"/>
              <w:jc w:val="left"/>
              <w:rPr/>
            </w:pPr>
            <w:r>
              <w:rPr>
                <w:rFonts w:cs="Times New Roman" w:ascii="Times New Roman" w:hAnsi="Times New Roman"/>
                <w:i/>
                <w:sz w:val="24"/>
                <w:szCs w:val="24"/>
              </w:rPr>
              <w:t>Подпись</w:t>
            </w:r>
            <w:r>
              <w:rPr>
                <w:rFonts w:cs="Times New Roman" w:ascii="Times New Roman" w:hAnsi="Times New Roman"/>
                <w:sz w:val="24"/>
                <w:szCs w:val="24"/>
              </w:rPr>
              <w:t xml:space="preserve">        И.О. Фамилия</w:t>
            </w:r>
          </w:p>
          <w:p>
            <w:pPr>
              <w:pStyle w:val="Normal"/>
              <w:widowControl w:val="false"/>
              <w:bidi w:val="0"/>
              <w:spacing w:lineRule="auto" w:line="240" w:before="0" w:after="0"/>
              <w:ind w:hanging="0" w:left="4651" w:right="0"/>
              <w:jc w:val="left"/>
              <w:rPr/>
            </w:pPr>
            <w:r>
              <w:rPr>
                <w:rFonts w:cs="Times New Roman" w:ascii="Times New Roman" w:hAnsi="Times New Roman"/>
                <w:sz w:val="24"/>
                <w:szCs w:val="24"/>
              </w:rPr>
              <w:t>Дата</w:t>
            </w:r>
          </w:p>
        </w:tc>
      </w:tr>
    </w:tbl>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При утверждении документа распорядительным документом гриф утверждения состоит из слова "УТВЕРЖДЕН" ("УТВЕРЖДЕНА", "УТВЕРЖДЕНЫ" или "УТВЕРЖДЕНО"), согласованного с наименованием вида утверждаемого документа, названия вида распорядительного документа в творительном падеже, его даты, номера. Например:</w:t>
      </w:r>
    </w:p>
    <w:p>
      <w:pPr>
        <w:pStyle w:val="Normal"/>
        <w:widowControl w:val="false"/>
        <w:bidi w:val="0"/>
        <w:spacing w:lineRule="auto" w:line="240" w:before="0" w:after="150"/>
        <w:ind w:hanging="0" w:left="0" w:right="0"/>
        <w:jc w:val="left"/>
        <w:rPr>
          <w:rFonts w:ascii="Times New Roman" w:hAnsi="Times New Roman" w:eastAsia="Times New Roman" w:cs="Times New Roman"/>
          <w:sz w:val="24"/>
          <w:szCs w:val="24"/>
          <w:lang w:val="ru-RU" w:eastAsia="ru-RU" w:bidi="ar-SA"/>
        </w:rPr>
      </w:pPr>
      <w:r>
        <w:rPr>
          <w:rFonts w:eastAsia="Times New Roman" w:cs="Times New Roman" w:ascii="Times New Roman" w:hAnsi="Times New Roman"/>
          <w:sz w:val="24"/>
          <w:szCs w:val="24"/>
          <w:lang w:val="ru-RU" w:eastAsia="ru-RU" w:bidi="ar-SA"/>
        </w:rPr>
      </w:r>
    </w:p>
    <w:tbl>
      <w:tblPr>
        <w:tblW w:w="9000" w:type="dxa"/>
        <w:jc w:val="center"/>
        <w:tblInd w:w="0" w:type="dxa"/>
        <w:tblLayout w:type="fixed"/>
        <w:tblCellMar>
          <w:top w:w="0" w:type="dxa"/>
          <w:left w:w="0" w:type="dxa"/>
          <w:bottom w:w="0" w:type="dxa"/>
          <w:right w:w="0" w:type="dxa"/>
        </w:tblCellMar>
      </w:tblPr>
      <w:tblGrid>
        <w:gridCol w:w="4475"/>
        <w:gridCol w:w="4524"/>
      </w:tblGrid>
      <w:tr>
        <w:trPr/>
        <w:tc>
          <w:tcPr>
            <w:tcW w:w="4475" w:type="dxa"/>
            <w:tcBorders/>
            <w:shd w:fill="auto" w:val="clear"/>
          </w:tcPr>
          <w:p>
            <w:pPr>
              <w:pStyle w:val="Normal"/>
              <w:widowControl w:val="false"/>
              <w:bidi w:val="0"/>
              <w:spacing w:lineRule="auto" w:line="240" w:before="0" w:after="0"/>
              <w:ind w:hanging="0" w:left="1357" w:right="0"/>
              <w:jc w:val="center"/>
              <w:rPr/>
            </w:pPr>
            <w:r>
              <w:rPr>
                <w:rFonts w:cs="Times New Roman" w:ascii="Times New Roman" w:hAnsi="Times New Roman"/>
                <w:sz w:val="24"/>
                <w:szCs w:val="24"/>
              </w:rPr>
              <w:t>(Регламент)</w:t>
            </w:r>
          </w:p>
        </w:tc>
        <w:tc>
          <w:tcPr>
            <w:tcW w:w="4524" w:type="dxa"/>
            <w:tcBorders/>
            <w:shd w:fill="auto" w:val="clear"/>
          </w:tcPr>
          <w:p>
            <w:pPr>
              <w:pStyle w:val="Normal"/>
              <w:widowControl w:val="false"/>
              <w:bidi w:val="0"/>
              <w:spacing w:lineRule="auto" w:line="240" w:before="0" w:after="0"/>
              <w:ind w:hanging="0" w:left="0" w:right="0"/>
              <w:jc w:val="left"/>
              <w:rPr/>
            </w:pPr>
            <w:r>
              <w:rPr>
                <w:rFonts w:cs="Times New Roman" w:ascii="Times New Roman" w:hAnsi="Times New Roman"/>
                <w:sz w:val="24"/>
                <w:szCs w:val="24"/>
              </w:rPr>
              <w:t>УТВЕРЖДЕН</w:t>
            </w:r>
          </w:p>
          <w:p>
            <w:pPr>
              <w:pStyle w:val="Normal"/>
              <w:widowControl w:val="false"/>
              <w:bidi w:val="0"/>
              <w:spacing w:lineRule="auto" w:line="240" w:before="0" w:after="0"/>
              <w:ind w:hanging="0" w:left="0" w:right="0"/>
              <w:jc w:val="left"/>
              <w:rPr/>
            </w:pPr>
            <w:r>
              <w:rPr>
                <w:rFonts w:cs="Times New Roman" w:ascii="Times New Roman" w:hAnsi="Times New Roman"/>
                <w:sz w:val="24"/>
                <w:szCs w:val="24"/>
              </w:rPr>
              <w:t>приказом МАДОУ</w:t>
            </w:r>
          </w:p>
          <w:p>
            <w:pPr>
              <w:pStyle w:val="Normal"/>
              <w:widowControl w:val="false"/>
              <w:bidi w:val="0"/>
              <w:spacing w:lineRule="auto" w:line="240" w:before="0" w:after="0"/>
              <w:ind w:hanging="0" w:left="0" w:right="0"/>
              <w:jc w:val="left"/>
              <w:rPr/>
            </w:pPr>
            <w:r>
              <w:rPr>
                <w:rFonts w:cs="Times New Roman" w:ascii="Times New Roman" w:hAnsi="Times New Roman"/>
                <w:sz w:val="24"/>
                <w:szCs w:val="24"/>
              </w:rPr>
              <w:t>Центр развития ребенка –</w:t>
            </w:r>
          </w:p>
          <w:p>
            <w:pPr>
              <w:pStyle w:val="Normal"/>
              <w:widowControl w:val="false"/>
              <w:bidi w:val="0"/>
              <w:spacing w:lineRule="auto" w:line="240" w:before="0" w:after="0"/>
              <w:ind w:hanging="0" w:left="0" w:right="0"/>
              <w:jc w:val="left"/>
              <w:rPr/>
            </w:pPr>
            <w:r>
              <w:rPr>
                <w:rFonts w:cs="Times New Roman" w:ascii="Times New Roman" w:hAnsi="Times New Roman"/>
                <w:sz w:val="24"/>
                <w:szCs w:val="24"/>
              </w:rPr>
              <w:t>детский сад №10 «Ляйсан»</w:t>
            </w:r>
          </w:p>
          <w:p>
            <w:pPr>
              <w:pStyle w:val="Normal"/>
              <w:widowControl w:val="false"/>
              <w:bidi w:val="0"/>
              <w:spacing w:lineRule="auto" w:line="240" w:before="0" w:after="0"/>
              <w:ind w:hanging="0" w:left="0" w:right="0"/>
              <w:jc w:val="left"/>
              <w:rPr/>
            </w:pPr>
            <w:r>
              <w:rPr>
                <w:rFonts w:cs="Times New Roman" w:ascii="Times New Roman" w:hAnsi="Times New Roman"/>
                <w:sz w:val="24"/>
                <w:szCs w:val="24"/>
              </w:rPr>
              <w:t>г.Дюртюли</w:t>
            </w:r>
          </w:p>
          <w:p>
            <w:pPr>
              <w:pStyle w:val="Normal"/>
              <w:widowControl w:val="false"/>
              <w:bidi w:val="0"/>
              <w:spacing w:lineRule="auto" w:line="240" w:before="0" w:after="0"/>
              <w:ind w:hanging="0" w:left="0" w:right="0"/>
              <w:jc w:val="left"/>
              <w:rPr/>
            </w:pPr>
            <w:r>
              <w:rPr>
                <w:rFonts w:cs="Times New Roman" w:ascii="Times New Roman" w:hAnsi="Times New Roman"/>
                <w:sz w:val="24"/>
                <w:szCs w:val="24"/>
              </w:rPr>
              <w:t>от 5 октября 2017 г. N 82</w:t>
            </w:r>
          </w:p>
          <w:p>
            <w:pPr>
              <w:pStyle w:val="Normal"/>
              <w:widowControl w:val="false"/>
              <w:bidi w:val="0"/>
              <w:spacing w:lineRule="auto" w:line="240" w:before="0" w:after="0"/>
              <w:ind w:hanging="0" w:left="0" w:right="0"/>
              <w:jc w:val="left"/>
              <w:rPr>
                <w:rFonts w:ascii="Times New Roman" w:hAnsi="Times New Roman" w:cs="Times New Roman"/>
                <w:sz w:val="24"/>
                <w:szCs w:val="24"/>
              </w:rPr>
            </w:pPr>
            <w:r>
              <w:rPr>
                <w:rFonts w:cs="Times New Roman" w:ascii="Times New Roman" w:hAnsi="Times New Roman"/>
                <w:sz w:val="24"/>
                <w:szCs w:val="24"/>
              </w:rPr>
            </w:r>
          </w:p>
        </w:tc>
      </w:tr>
      <w:tr>
        <w:trPr/>
        <w:tc>
          <w:tcPr>
            <w:tcW w:w="4475" w:type="dxa"/>
            <w:tcBorders/>
            <w:shd w:fill="auto" w:val="clear"/>
          </w:tcPr>
          <w:p>
            <w:pPr>
              <w:pStyle w:val="Normal"/>
              <w:widowControl w:val="false"/>
              <w:bidi w:val="0"/>
              <w:spacing w:lineRule="auto" w:line="240" w:before="0" w:after="0"/>
              <w:ind w:hanging="0" w:left="1357" w:right="0"/>
              <w:jc w:val="center"/>
              <w:rPr/>
            </w:pPr>
            <w:r>
              <w:rPr>
                <w:rFonts w:cs="Times New Roman" w:ascii="Times New Roman" w:hAnsi="Times New Roman"/>
                <w:sz w:val="24"/>
                <w:szCs w:val="24"/>
              </w:rPr>
              <w:t>(Правила)</w:t>
            </w:r>
          </w:p>
        </w:tc>
        <w:tc>
          <w:tcPr>
            <w:tcW w:w="4524" w:type="dxa"/>
            <w:tcBorders/>
            <w:shd w:fill="auto" w:val="clear"/>
          </w:tcPr>
          <w:p>
            <w:pPr>
              <w:pStyle w:val="Normal"/>
              <w:widowControl w:val="false"/>
              <w:bidi w:val="0"/>
              <w:spacing w:lineRule="auto" w:line="240" w:before="0" w:after="0"/>
              <w:ind w:hanging="0" w:left="0" w:right="0"/>
              <w:jc w:val="left"/>
              <w:rPr/>
            </w:pPr>
            <w:r>
              <w:rPr>
                <w:rFonts w:cs="Times New Roman" w:ascii="Times New Roman" w:hAnsi="Times New Roman"/>
                <w:sz w:val="24"/>
                <w:szCs w:val="24"/>
              </w:rPr>
              <w:t>УТВЕРЖДЕНЫ</w:t>
            </w:r>
          </w:p>
          <w:p>
            <w:pPr>
              <w:pStyle w:val="Normal"/>
              <w:widowControl w:val="false"/>
              <w:bidi w:val="0"/>
              <w:spacing w:lineRule="auto" w:line="240" w:before="0" w:after="0"/>
              <w:ind w:hanging="0" w:left="0" w:right="0"/>
              <w:jc w:val="left"/>
              <w:rPr/>
            </w:pPr>
            <w:r>
              <w:rPr>
                <w:rFonts w:cs="Times New Roman" w:ascii="Times New Roman" w:hAnsi="Times New Roman"/>
                <w:sz w:val="24"/>
                <w:szCs w:val="24"/>
              </w:rPr>
              <w:t>приказом МАДОУ</w:t>
            </w:r>
          </w:p>
          <w:p>
            <w:pPr>
              <w:pStyle w:val="Normal"/>
              <w:widowControl w:val="false"/>
              <w:bidi w:val="0"/>
              <w:spacing w:lineRule="auto" w:line="240" w:before="0" w:after="0"/>
              <w:ind w:hanging="0" w:left="0" w:right="0"/>
              <w:jc w:val="left"/>
              <w:rPr/>
            </w:pPr>
            <w:r>
              <w:rPr>
                <w:rFonts w:cs="Times New Roman" w:ascii="Times New Roman" w:hAnsi="Times New Roman"/>
                <w:sz w:val="24"/>
                <w:szCs w:val="24"/>
              </w:rPr>
              <w:t>Центр развития ребенка –</w:t>
            </w:r>
          </w:p>
          <w:p>
            <w:pPr>
              <w:pStyle w:val="Normal"/>
              <w:widowControl w:val="false"/>
              <w:bidi w:val="0"/>
              <w:spacing w:lineRule="auto" w:line="240" w:before="0" w:after="0"/>
              <w:ind w:hanging="0" w:left="0" w:right="0"/>
              <w:jc w:val="left"/>
              <w:rPr/>
            </w:pPr>
            <w:r>
              <w:rPr>
                <w:rFonts w:cs="Times New Roman" w:ascii="Times New Roman" w:hAnsi="Times New Roman"/>
                <w:sz w:val="24"/>
                <w:szCs w:val="24"/>
              </w:rPr>
              <w:t>детский сад №10 «Ляйсан»</w:t>
            </w:r>
          </w:p>
          <w:p>
            <w:pPr>
              <w:pStyle w:val="Normal"/>
              <w:widowControl w:val="false"/>
              <w:bidi w:val="0"/>
              <w:spacing w:lineRule="auto" w:line="240" w:before="0" w:after="0"/>
              <w:ind w:hanging="0" w:left="0" w:right="0"/>
              <w:jc w:val="left"/>
              <w:rPr/>
            </w:pPr>
            <w:r>
              <w:rPr>
                <w:rFonts w:cs="Times New Roman" w:ascii="Times New Roman" w:hAnsi="Times New Roman"/>
                <w:sz w:val="24"/>
                <w:szCs w:val="24"/>
              </w:rPr>
              <w:t>г.Дюртюли</w:t>
            </w:r>
          </w:p>
          <w:p>
            <w:pPr>
              <w:pStyle w:val="Normal"/>
              <w:widowControl w:val="false"/>
              <w:bidi w:val="0"/>
              <w:spacing w:lineRule="auto" w:line="240" w:before="0" w:after="0"/>
              <w:ind w:hanging="0" w:left="0" w:right="0"/>
              <w:jc w:val="left"/>
              <w:rPr/>
            </w:pPr>
            <w:r>
              <w:rPr>
                <w:rFonts w:cs="Times New Roman" w:ascii="Times New Roman" w:hAnsi="Times New Roman"/>
                <w:sz w:val="24"/>
                <w:szCs w:val="24"/>
              </w:rPr>
              <w:t>от 5 октября 2017 г. N 83</w:t>
            </w:r>
          </w:p>
        </w:tc>
      </w:tr>
    </w:tbl>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При утверждении документа коллегиальным, совещательным или иным органом, решения которого фиксируются в протоколе, в грифе утверждения указывается, наименование органа, дата и номер протокола (в скобках). Например:</w:t>
      </w:r>
    </w:p>
    <w:p>
      <w:pPr>
        <w:pStyle w:val="Normal"/>
        <w:widowControl w:val="false"/>
        <w:bidi w:val="0"/>
        <w:spacing w:lineRule="auto" w:line="240" w:before="0" w:after="150"/>
        <w:ind w:hanging="0" w:left="0" w:right="0"/>
        <w:jc w:val="left"/>
        <w:rPr>
          <w:rFonts w:ascii="Times New Roman" w:hAnsi="Times New Roman" w:eastAsia="Times New Roman" w:cs="Times New Roman"/>
          <w:sz w:val="24"/>
          <w:szCs w:val="24"/>
          <w:lang w:val="ru-RU" w:eastAsia="ru-RU" w:bidi="ar-SA"/>
        </w:rPr>
      </w:pPr>
      <w:r>
        <w:rPr>
          <w:rFonts w:eastAsia="Times New Roman" w:cs="Times New Roman" w:ascii="Times New Roman" w:hAnsi="Times New Roman"/>
          <w:sz w:val="24"/>
          <w:szCs w:val="24"/>
          <w:lang w:val="ru-RU" w:eastAsia="ru-RU" w:bidi="ar-SA"/>
        </w:rPr>
      </w:r>
    </w:p>
    <w:tbl>
      <w:tblPr>
        <w:tblW w:w="9000" w:type="dxa"/>
        <w:jc w:val="center"/>
        <w:tblInd w:w="0" w:type="dxa"/>
        <w:tblLayout w:type="fixed"/>
        <w:tblCellMar>
          <w:top w:w="0" w:type="dxa"/>
          <w:left w:w="0" w:type="dxa"/>
          <w:bottom w:w="0" w:type="dxa"/>
          <w:right w:w="0" w:type="dxa"/>
        </w:tblCellMar>
      </w:tblPr>
      <w:tblGrid>
        <w:gridCol w:w="4475"/>
        <w:gridCol w:w="4524"/>
      </w:tblGrid>
      <w:tr>
        <w:trPr/>
        <w:tc>
          <w:tcPr>
            <w:tcW w:w="4475" w:type="dxa"/>
            <w:tcBorders/>
            <w:shd w:fill="auto" w:val="clear"/>
          </w:tcPr>
          <w:p>
            <w:pPr>
              <w:pStyle w:val="Normal"/>
              <w:widowControl w:val="false"/>
              <w:bidi w:val="0"/>
              <w:spacing w:lineRule="auto" w:line="240" w:before="0" w:after="0"/>
              <w:ind w:hanging="0" w:left="790" w:right="0"/>
              <w:jc w:val="center"/>
              <w:rPr/>
            </w:pPr>
            <w:r>
              <w:rPr>
                <w:rFonts w:cs="Times New Roman" w:ascii="Times New Roman" w:hAnsi="Times New Roman"/>
                <w:sz w:val="24"/>
                <w:szCs w:val="24"/>
              </w:rPr>
              <w:t>(Положение)</w:t>
            </w:r>
          </w:p>
        </w:tc>
        <w:tc>
          <w:tcPr>
            <w:tcW w:w="4524" w:type="dxa"/>
            <w:tcBorders/>
            <w:shd w:fill="auto" w:val="clear"/>
          </w:tcPr>
          <w:p>
            <w:pPr>
              <w:pStyle w:val="Normal"/>
              <w:widowControl w:val="false"/>
              <w:bidi w:val="0"/>
              <w:spacing w:lineRule="auto" w:line="240" w:before="0" w:after="0"/>
              <w:ind w:hanging="0" w:left="0" w:right="0"/>
              <w:jc w:val="left"/>
              <w:rPr/>
            </w:pPr>
            <w:r>
              <w:rPr>
                <w:rFonts w:cs="Times New Roman" w:ascii="Times New Roman" w:hAnsi="Times New Roman"/>
                <w:sz w:val="24"/>
                <w:szCs w:val="24"/>
              </w:rPr>
              <w:t>УТВЕРЖДЕНО</w:t>
            </w:r>
          </w:p>
          <w:p>
            <w:pPr>
              <w:pStyle w:val="Normal"/>
              <w:widowControl w:val="false"/>
              <w:bidi w:val="0"/>
              <w:spacing w:lineRule="auto" w:line="240" w:before="0" w:after="0"/>
              <w:ind w:hanging="0" w:left="0" w:right="0"/>
              <w:jc w:val="left"/>
              <w:rPr/>
            </w:pPr>
            <w:r>
              <w:rPr>
                <w:rFonts w:cs="Times New Roman" w:ascii="Times New Roman" w:hAnsi="Times New Roman"/>
                <w:sz w:val="24"/>
                <w:szCs w:val="24"/>
              </w:rPr>
              <w:t>Наблюдательным советом</w:t>
            </w:r>
          </w:p>
          <w:p>
            <w:pPr>
              <w:pStyle w:val="Normal"/>
              <w:widowControl w:val="false"/>
              <w:bidi w:val="0"/>
              <w:spacing w:lineRule="auto" w:line="240" w:before="0" w:after="0"/>
              <w:ind w:hanging="0" w:left="0" w:right="0"/>
              <w:jc w:val="left"/>
              <w:rPr/>
            </w:pPr>
            <w:r>
              <w:rPr>
                <w:rFonts w:cs="Times New Roman" w:ascii="Times New Roman" w:hAnsi="Times New Roman"/>
                <w:sz w:val="24"/>
                <w:szCs w:val="24"/>
              </w:rPr>
              <w:t>МАДОУ Центр развития ребенка –</w:t>
            </w:r>
          </w:p>
          <w:p>
            <w:pPr>
              <w:pStyle w:val="Normal"/>
              <w:widowControl w:val="false"/>
              <w:bidi w:val="0"/>
              <w:spacing w:lineRule="auto" w:line="240" w:before="0" w:after="0"/>
              <w:ind w:hanging="0" w:left="0" w:right="0"/>
              <w:jc w:val="left"/>
              <w:rPr/>
            </w:pPr>
            <w:r>
              <w:rPr>
                <w:rFonts w:cs="Times New Roman" w:ascii="Times New Roman" w:hAnsi="Times New Roman"/>
                <w:sz w:val="24"/>
                <w:szCs w:val="24"/>
              </w:rPr>
              <w:t>детский сад №10 «Ляйсан» г.Дюртюли</w:t>
            </w:r>
          </w:p>
          <w:p>
            <w:pPr>
              <w:pStyle w:val="Normal"/>
              <w:widowControl w:val="false"/>
              <w:bidi w:val="0"/>
              <w:spacing w:lineRule="auto" w:line="240" w:before="0" w:after="0"/>
              <w:ind w:hanging="0" w:left="0" w:right="0"/>
              <w:jc w:val="left"/>
              <w:rPr/>
            </w:pPr>
            <w:r>
              <w:rPr>
                <w:rFonts w:cs="Times New Roman" w:ascii="Times New Roman" w:hAnsi="Times New Roman"/>
                <w:sz w:val="24"/>
                <w:szCs w:val="24"/>
              </w:rPr>
              <w:t>(протокол от 12.09.2017 N 1)</w:t>
            </w:r>
          </w:p>
        </w:tc>
      </w:tr>
    </w:tbl>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2.29. Заголовок к тексту - краткое содержание документа. Если заголовок к тексту отвечает на вопрос "о чем?", он начинается с предлога "О" ("Об"). Если заголовок к тексту отвечает на вопрос "чего?", он составляет одно целое с названием вида документа. Например:</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приказ (о чем?) о создании аттестационной комиссии</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письмо (о чем?) о предоставлении информации</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акт (чего?) приема-передачи дел</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протокол (чего?) заседания экспертной комиссии</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Заголовок к тексту оформляется под реквизитами бланка слева, от границы левого поля.</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 xml:space="preserve">2.30. Текст документа составляется на государственном языке Российской Федерации. </w:t>
      </w:r>
    </w:p>
    <w:p>
      <w:pPr>
        <w:pStyle w:val="Normal"/>
        <w:widowControl w:val="false"/>
        <w:bidi w:val="0"/>
        <w:spacing w:lineRule="auto" w:line="240" w:before="0" w:after="150"/>
        <w:ind w:firstLine="709" w:left="0" w:right="0"/>
        <w:jc w:val="both"/>
        <w:rPr/>
      </w:pPr>
      <w:r>
        <w:rPr>
          <w:rFonts w:eastAsia="Times New Roman" w:cs="Times New Roman" w:ascii="Times New Roman" w:hAnsi="Times New Roman"/>
          <w:sz w:val="24"/>
          <w:szCs w:val="24"/>
          <w:lang w:val="ru-RU" w:eastAsia="ru-RU" w:bidi="ar-SA"/>
        </w:rPr>
        <w:t xml:space="preserve">Текст документа должен быть составлен грамотно, ясно, понятно и по возможности кратко. </w:t>
        <w:tab/>
        <w:t>Текст документа должен содержать достоверную и актуальную информацию, достаточную для принятия решений или их исполнения, не должен допускать различных толкований.</w:t>
      </w:r>
    </w:p>
    <w:p>
      <w:pPr>
        <w:pStyle w:val="Normal"/>
        <w:widowControl w:val="false"/>
        <w:bidi w:val="0"/>
        <w:spacing w:lineRule="auto" w:line="240" w:before="0" w:after="150"/>
        <w:ind w:firstLine="709" w:left="0" w:right="0"/>
        <w:jc w:val="both"/>
        <w:rPr/>
      </w:pPr>
      <w:r>
        <w:rPr>
          <w:rFonts w:eastAsia="Times New Roman" w:cs="Times New Roman" w:ascii="Times New Roman" w:hAnsi="Times New Roman"/>
          <w:sz w:val="24"/>
          <w:szCs w:val="24"/>
          <w:lang w:val="ru-RU" w:eastAsia="ru-RU" w:bidi="ar-SA"/>
        </w:rPr>
        <w:t>В тексте документа, подготовленном на основании законодательных или иных нормативных правовых актов, ранее изданных распорядительных документов, указываются их реквизиты:</w:t>
      </w:r>
    </w:p>
    <w:p>
      <w:pPr>
        <w:pStyle w:val="Normal"/>
        <w:widowControl w:val="false"/>
        <w:bidi w:val="0"/>
        <w:spacing w:lineRule="auto" w:line="240" w:before="0" w:after="150"/>
        <w:ind w:firstLine="709" w:left="0" w:right="0"/>
        <w:jc w:val="both"/>
        <w:rPr/>
      </w:pPr>
      <w:r>
        <w:rPr>
          <w:rFonts w:eastAsia="Times New Roman" w:cs="Times New Roman" w:ascii="Times New Roman" w:hAnsi="Times New Roman"/>
          <w:sz w:val="24"/>
          <w:szCs w:val="24"/>
          <w:lang w:val="ru-RU" w:eastAsia="ru-RU" w:bidi="ar-SA"/>
        </w:rPr>
        <w:t>наименование документа, наименование органа власти (организации), издавшего(ей) документ, дата документа, регистрационный номер документа, заголовок к тексту;</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наименование организации или должностного лица, утвердившего документ, дата утверждения документа.</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Текст документа может содержать разделы, подразделы, пункты, подпункты, нумеруемые арабскими цифрами. Уровней рубрикации текста не должно быть более четырех.</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Текст документа излагается:</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в приказах, изданных единолично, - от первого лица единственного числа ("... приказываю");</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в приказах, изданных совместно двумя или более организациями, - от первого лица множественного числа ("... приказываем");</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в протоколах заседаний - от третьего лица множественного числа ("СЛУШАЛИ", "ВЫСТУПИЛИ", "ПОСТАНОВИЛИ" или "РЕШИЛИ");</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в деловых письмах, оформленных на бланках Учреждения, - от первого лица множественного числа (просим, направляем, предлагаем) или от третьего лица единственного числа ("предприятие не возражает...", "институт считает возможным...");</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в докладных записках, заявлениях - от первого лица единственного числа ("прошу ...", "считаю необходимым ...");</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в документах, устанавливающих функции (обязанности), права и ответственность структурных подразделений, работников (положение, инструкция), а также содержащих описание ситуаций, анализ фактов и выводы (акт, справка), используется форма изложения текста от третьего лица единственного или множественного числа ("отдел осуществляет функции...", "комиссия провела проверку...").</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При подготовке текста документа следует соблюдать правила написания официальных наименований, числительных и единиц измерения.</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В текстах документов употребляются общепринятые аббревиатуры и графические сокращения.</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При указании в тексте фамилии лица инициалы ставятся после фамилии. В деловых (служебных) письмах используются:</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вступительное обращение:</w:t>
      </w:r>
    </w:p>
    <w:p>
      <w:pPr>
        <w:pStyle w:val="Normal"/>
        <w:widowControl w:val="false"/>
        <w:bidi w:val="0"/>
        <w:spacing w:lineRule="auto" w:line="240" w:before="0" w:after="0"/>
        <w:ind w:hanging="0" w:left="0" w:right="0"/>
        <w:jc w:val="center"/>
        <w:rPr/>
      </w:pPr>
      <w:r>
        <w:rPr>
          <w:rFonts w:eastAsia="Times New Roman" w:cs="Times New Roman" w:ascii="Times New Roman" w:hAnsi="Times New Roman"/>
          <w:sz w:val="24"/>
          <w:szCs w:val="24"/>
          <w:lang w:val="ru-RU" w:eastAsia="ru-RU" w:bidi="ar-SA"/>
        </w:rPr>
        <w:t>Уважаемый господин Председатель!</w:t>
      </w:r>
    </w:p>
    <w:p>
      <w:pPr>
        <w:pStyle w:val="Normal"/>
        <w:widowControl w:val="false"/>
        <w:bidi w:val="0"/>
        <w:spacing w:lineRule="auto" w:line="240" w:before="0" w:after="0"/>
        <w:ind w:hanging="0" w:left="0" w:right="0"/>
        <w:jc w:val="center"/>
        <w:rPr/>
      </w:pPr>
      <w:r>
        <w:rPr>
          <w:rFonts w:eastAsia="Times New Roman" w:cs="Times New Roman" w:ascii="Times New Roman" w:hAnsi="Times New Roman"/>
          <w:sz w:val="24"/>
          <w:szCs w:val="24"/>
          <w:lang w:val="ru-RU" w:eastAsia="ru-RU" w:bidi="ar-SA"/>
        </w:rPr>
        <w:t>Уважаемый господин Министр!</w:t>
      </w:r>
    </w:p>
    <w:p>
      <w:pPr>
        <w:pStyle w:val="Normal"/>
        <w:widowControl w:val="false"/>
        <w:bidi w:val="0"/>
        <w:spacing w:lineRule="auto" w:line="240" w:before="0" w:after="0"/>
        <w:ind w:hanging="0" w:left="0" w:right="0"/>
        <w:jc w:val="center"/>
        <w:rPr/>
      </w:pPr>
      <w:r>
        <w:rPr>
          <w:rFonts w:eastAsia="Times New Roman" w:cs="Times New Roman" w:ascii="Times New Roman" w:hAnsi="Times New Roman"/>
          <w:sz w:val="24"/>
          <w:szCs w:val="24"/>
          <w:lang w:val="ru-RU" w:eastAsia="ru-RU" w:bidi="ar-SA"/>
        </w:rPr>
        <w:t>Уважаемый господин Иванов!</w:t>
      </w:r>
    </w:p>
    <w:p>
      <w:pPr>
        <w:pStyle w:val="Normal"/>
        <w:widowControl w:val="false"/>
        <w:bidi w:val="0"/>
        <w:spacing w:lineRule="auto" w:line="240" w:before="0" w:after="0"/>
        <w:ind w:hanging="0" w:left="0" w:right="0"/>
        <w:jc w:val="center"/>
        <w:rPr/>
      </w:pPr>
      <w:r>
        <w:rPr>
          <w:rFonts w:eastAsia="Times New Roman" w:cs="Times New Roman" w:ascii="Times New Roman" w:hAnsi="Times New Roman"/>
          <w:sz w:val="24"/>
          <w:szCs w:val="24"/>
          <w:lang w:val="ru-RU" w:eastAsia="ru-RU" w:bidi="ar-SA"/>
        </w:rPr>
        <w:t>Уважаемая госпожа Петрова!</w:t>
      </w:r>
    </w:p>
    <w:p>
      <w:pPr>
        <w:pStyle w:val="Normal"/>
        <w:widowControl w:val="false"/>
        <w:bidi w:val="0"/>
        <w:spacing w:lineRule="auto" w:line="240" w:before="0" w:after="0"/>
        <w:ind w:hanging="0" w:left="0" w:right="0"/>
        <w:jc w:val="center"/>
        <w:rPr/>
      </w:pPr>
      <w:r>
        <w:rPr>
          <w:rFonts w:eastAsia="Times New Roman" w:cs="Times New Roman" w:ascii="Times New Roman" w:hAnsi="Times New Roman"/>
          <w:sz w:val="24"/>
          <w:szCs w:val="24"/>
          <w:lang w:val="ru-RU" w:eastAsia="ru-RU" w:bidi="ar-SA"/>
        </w:rPr>
        <w:t>Уважаемый Иван Петрович!</w:t>
      </w:r>
    </w:p>
    <w:p>
      <w:pPr>
        <w:pStyle w:val="Normal"/>
        <w:widowControl w:val="false"/>
        <w:bidi w:val="0"/>
        <w:spacing w:lineRule="auto" w:line="240" w:before="0" w:after="0"/>
        <w:ind w:hanging="0" w:left="0" w:right="0"/>
        <w:jc w:val="center"/>
        <w:rPr/>
      </w:pPr>
      <w:r>
        <w:rPr>
          <w:rFonts w:eastAsia="Times New Roman" w:cs="Times New Roman" w:ascii="Times New Roman" w:hAnsi="Times New Roman"/>
          <w:sz w:val="24"/>
          <w:szCs w:val="24"/>
          <w:lang w:val="ru-RU" w:eastAsia="ru-RU" w:bidi="ar-SA"/>
        </w:rPr>
        <w:t>Уважаемая Анна Николаевна!</w:t>
      </w:r>
    </w:p>
    <w:p>
      <w:pPr>
        <w:pStyle w:val="Normal"/>
        <w:widowControl w:val="false"/>
        <w:bidi w:val="0"/>
        <w:spacing w:lineRule="auto" w:line="240" w:before="0" w:after="0"/>
        <w:ind w:hanging="0" w:left="0" w:right="0"/>
        <w:jc w:val="center"/>
        <w:rPr/>
      </w:pPr>
      <w:r>
        <w:rPr>
          <w:rFonts w:eastAsia="Times New Roman" w:cs="Times New Roman" w:ascii="Times New Roman" w:hAnsi="Times New Roman"/>
          <w:sz w:val="24"/>
          <w:szCs w:val="24"/>
          <w:lang w:val="ru-RU" w:eastAsia="ru-RU" w:bidi="ar-SA"/>
        </w:rPr>
        <w:t>Уважаемые господа!</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заключительная этикетная фраза: "С уважением, ...".</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Наименование должности в обращении пишется с прописной буквы, в обращении по фамилии инициалы лица не указываются.</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2.31. Отметка о приложении содержит сведения о документе (документах), прилагаемом к сопроводительному письму, иному информационно-справочному документу, или о том, что документ является приложением к основному документу (нормативному, распорядительному или иному).</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В сопроводительных письмах и других информационно-справочных документах отметка о приложении оформляется под текстом от границы левого поля следующим образом:</w:t>
      </w:r>
    </w:p>
    <w:p>
      <w:pPr>
        <w:pStyle w:val="Normal"/>
        <w:widowControl w:val="false"/>
        <w:bidi w:val="0"/>
        <w:spacing w:lineRule="auto" w:line="240" w:before="0" w:after="150"/>
        <w:ind w:firstLine="709" w:left="0" w:right="0"/>
        <w:jc w:val="both"/>
        <w:rPr/>
      </w:pPr>
      <w:r>
        <w:rPr>
          <w:rFonts w:eastAsia="Times New Roman" w:cs="Times New Roman" w:ascii="Times New Roman" w:hAnsi="Times New Roman"/>
          <w:sz w:val="24"/>
          <w:szCs w:val="24"/>
          <w:lang w:val="ru-RU" w:eastAsia="ru-RU" w:bidi="ar-SA"/>
        </w:rPr>
        <w:t>если приложение названо в тексте:</w:t>
      </w:r>
    </w:p>
    <w:tbl>
      <w:tblPr>
        <w:tblW w:w="3500" w:type="dxa"/>
        <w:jc w:val="left"/>
        <w:tblInd w:w="0" w:type="dxa"/>
        <w:tblLayout w:type="fixed"/>
        <w:tblCellMar>
          <w:top w:w="0" w:type="dxa"/>
          <w:left w:w="0" w:type="dxa"/>
          <w:bottom w:w="0" w:type="dxa"/>
          <w:right w:w="0" w:type="dxa"/>
        </w:tblCellMar>
      </w:tblPr>
      <w:tblGrid>
        <w:gridCol w:w="1500"/>
        <w:gridCol w:w="1999"/>
      </w:tblGrid>
      <w:tr>
        <w:trPr/>
        <w:tc>
          <w:tcPr>
            <w:tcW w:w="1500" w:type="dxa"/>
            <w:tcBorders/>
            <w:shd w:fill="auto" w:val="clear"/>
          </w:tcPr>
          <w:p>
            <w:pPr>
              <w:pStyle w:val="Normal"/>
              <w:widowControl w:val="false"/>
              <w:bidi w:val="0"/>
              <w:spacing w:lineRule="auto" w:line="240" w:before="0" w:after="0"/>
              <w:ind w:hanging="0" w:left="0" w:right="0"/>
              <w:jc w:val="left"/>
              <w:rPr/>
            </w:pPr>
            <w:r>
              <w:rPr>
                <w:rFonts w:cs="Times New Roman" w:ascii="Times New Roman" w:hAnsi="Times New Roman"/>
                <w:sz w:val="24"/>
                <w:szCs w:val="24"/>
              </w:rPr>
              <w:t>Приложение:</w:t>
            </w:r>
          </w:p>
        </w:tc>
        <w:tc>
          <w:tcPr>
            <w:tcW w:w="1999" w:type="dxa"/>
            <w:tcBorders/>
            <w:shd w:fill="auto" w:val="clear"/>
          </w:tcPr>
          <w:p>
            <w:pPr>
              <w:pStyle w:val="Normal"/>
              <w:widowControl w:val="false"/>
              <w:bidi w:val="0"/>
              <w:spacing w:lineRule="auto" w:line="240" w:before="0" w:after="0"/>
              <w:ind w:hanging="0" w:left="0" w:right="0"/>
              <w:jc w:val="left"/>
              <w:rPr/>
            </w:pPr>
            <w:r>
              <w:rPr>
                <w:rFonts w:cs="Times New Roman" w:ascii="Times New Roman" w:hAnsi="Times New Roman"/>
                <w:sz w:val="24"/>
                <w:szCs w:val="24"/>
              </w:rPr>
              <w:t>на 2 л. в 1 экз.</w:t>
            </w:r>
          </w:p>
        </w:tc>
      </w:tr>
    </w:tbl>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если приложение не названо в тексте или если приложений несколько:</w:t>
      </w:r>
    </w:p>
    <w:tbl>
      <w:tblPr>
        <w:tblW w:w="9072" w:type="dxa"/>
        <w:jc w:val="left"/>
        <w:tblInd w:w="0" w:type="dxa"/>
        <w:tblLayout w:type="fixed"/>
        <w:tblCellMar>
          <w:top w:w="0" w:type="dxa"/>
          <w:left w:w="0" w:type="dxa"/>
          <w:bottom w:w="0" w:type="dxa"/>
          <w:right w:w="0" w:type="dxa"/>
        </w:tblCellMar>
      </w:tblPr>
      <w:tblGrid>
        <w:gridCol w:w="1984"/>
        <w:gridCol w:w="7087"/>
      </w:tblGrid>
      <w:tr>
        <w:trPr/>
        <w:tc>
          <w:tcPr>
            <w:tcW w:w="1984" w:type="dxa"/>
            <w:tcBorders/>
            <w:shd w:fill="auto" w:val="clear"/>
          </w:tcPr>
          <w:p>
            <w:pPr>
              <w:pStyle w:val="Normal"/>
              <w:widowControl w:val="false"/>
              <w:bidi w:val="0"/>
              <w:spacing w:lineRule="auto" w:line="240" w:before="0" w:after="0"/>
              <w:ind w:hanging="0" w:left="0" w:right="0"/>
              <w:jc w:val="left"/>
              <w:rPr/>
            </w:pPr>
            <w:r>
              <w:rPr>
                <w:rFonts w:cs="Times New Roman" w:ascii="Times New Roman" w:hAnsi="Times New Roman"/>
                <w:sz w:val="24"/>
                <w:szCs w:val="24"/>
              </w:rPr>
              <w:t>Приложение: 1.</w:t>
            </w:r>
          </w:p>
        </w:tc>
        <w:tc>
          <w:tcPr>
            <w:tcW w:w="7087" w:type="dxa"/>
            <w:tcBorders/>
            <w:shd w:fill="auto" w:val="clear"/>
          </w:tcPr>
          <w:p>
            <w:pPr>
              <w:pStyle w:val="Normal"/>
              <w:widowControl w:val="false"/>
              <w:bidi w:val="0"/>
              <w:spacing w:lineRule="auto" w:line="240" w:before="0" w:after="0"/>
              <w:ind w:hanging="0" w:left="0" w:right="0"/>
              <w:jc w:val="left"/>
              <w:rPr/>
            </w:pPr>
            <w:r>
              <w:rPr>
                <w:rFonts w:cs="Times New Roman" w:ascii="Times New Roman" w:hAnsi="Times New Roman"/>
                <w:sz w:val="24"/>
                <w:szCs w:val="24"/>
              </w:rPr>
              <w:t>1. Положение об Управлении регионального кредитования на 5 л. в 1 экз.</w:t>
            </w:r>
          </w:p>
          <w:p>
            <w:pPr>
              <w:pStyle w:val="Normal"/>
              <w:widowControl w:val="false"/>
              <w:bidi w:val="0"/>
              <w:spacing w:lineRule="auto" w:line="240" w:before="0" w:after="0"/>
              <w:ind w:hanging="0" w:left="0" w:right="0"/>
              <w:jc w:val="left"/>
              <w:rPr/>
            </w:pPr>
            <w:r>
              <w:rPr>
                <w:rFonts w:cs="Times New Roman" w:ascii="Times New Roman" w:hAnsi="Times New Roman"/>
                <w:sz w:val="24"/>
                <w:szCs w:val="24"/>
              </w:rPr>
              <w:t>2. Справка о кадровом составе Управления регионального кредитования на 2 л. в 1 экз.</w:t>
            </w:r>
          </w:p>
        </w:tc>
      </w:tr>
    </w:tbl>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если приложение (приложения) сброшюровано(ы):</w:t>
      </w:r>
    </w:p>
    <w:tbl>
      <w:tblPr>
        <w:tblW w:w="8931" w:type="dxa"/>
        <w:jc w:val="left"/>
        <w:tblInd w:w="0" w:type="dxa"/>
        <w:tblLayout w:type="fixed"/>
        <w:tblCellMar>
          <w:top w:w="0" w:type="dxa"/>
          <w:left w:w="0" w:type="dxa"/>
          <w:bottom w:w="0" w:type="dxa"/>
          <w:right w:w="0" w:type="dxa"/>
        </w:tblCellMar>
      </w:tblPr>
      <w:tblGrid>
        <w:gridCol w:w="1500"/>
        <w:gridCol w:w="7430"/>
      </w:tblGrid>
      <w:tr>
        <w:trPr/>
        <w:tc>
          <w:tcPr>
            <w:tcW w:w="1500" w:type="dxa"/>
            <w:tcBorders/>
            <w:shd w:fill="auto" w:val="clear"/>
          </w:tcPr>
          <w:p>
            <w:pPr>
              <w:pStyle w:val="Normal"/>
              <w:widowControl w:val="false"/>
              <w:bidi w:val="0"/>
              <w:spacing w:lineRule="auto" w:line="240" w:before="0" w:after="0"/>
              <w:ind w:hanging="0" w:left="0" w:right="0"/>
              <w:jc w:val="left"/>
              <w:rPr/>
            </w:pPr>
            <w:r>
              <w:rPr>
                <w:rFonts w:cs="Times New Roman" w:ascii="Times New Roman" w:hAnsi="Times New Roman"/>
                <w:sz w:val="24"/>
                <w:szCs w:val="24"/>
              </w:rPr>
              <w:t>Приложение:</w:t>
            </w:r>
          </w:p>
        </w:tc>
        <w:tc>
          <w:tcPr>
            <w:tcW w:w="7430" w:type="dxa"/>
            <w:tcBorders/>
            <w:shd w:fill="auto" w:val="clear"/>
          </w:tcPr>
          <w:p>
            <w:pPr>
              <w:pStyle w:val="Normal"/>
              <w:widowControl w:val="false"/>
              <w:bidi w:val="0"/>
              <w:spacing w:lineRule="auto" w:line="240" w:before="0" w:after="0"/>
              <w:ind w:hanging="0" w:left="0" w:right="0"/>
              <w:jc w:val="left"/>
              <w:rPr/>
            </w:pPr>
            <w:r>
              <w:rPr>
                <w:rFonts w:cs="Times New Roman" w:ascii="Times New Roman" w:hAnsi="Times New Roman"/>
                <w:sz w:val="24"/>
                <w:szCs w:val="24"/>
              </w:rPr>
              <w:t>в 2 экз.</w:t>
            </w:r>
          </w:p>
        </w:tc>
      </w:tr>
      <w:tr>
        <w:trPr/>
        <w:tc>
          <w:tcPr>
            <w:tcW w:w="1500" w:type="dxa"/>
            <w:tcBorders/>
            <w:shd w:fill="auto" w:val="clear"/>
          </w:tcPr>
          <w:p>
            <w:pPr>
              <w:pStyle w:val="Normal"/>
              <w:widowControl w:val="false"/>
              <w:bidi w:val="0"/>
              <w:spacing w:lineRule="auto" w:line="240" w:before="0" w:after="0"/>
              <w:ind w:hanging="0" w:left="0" w:right="0"/>
              <w:jc w:val="left"/>
              <w:rPr/>
            </w:pPr>
            <w:r>
              <w:rPr>
                <w:rFonts w:cs="Times New Roman" w:ascii="Times New Roman" w:hAnsi="Times New Roman"/>
                <w:sz w:val="24"/>
                <w:szCs w:val="24"/>
              </w:rPr>
              <w:t>Приложение:</w:t>
            </w:r>
          </w:p>
        </w:tc>
        <w:tc>
          <w:tcPr>
            <w:tcW w:w="7430" w:type="dxa"/>
            <w:tcBorders/>
            <w:shd w:fill="auto" w:val="clear"/>
          </w:tcPr>
          <w:p>
            <w:pPr>
              <w:pStyle w:val="Normal"/>
              <w:widowControl w:val="false"/>
              <w:bidi w:val="0"/>
              <w:spacing w:lineRule="auto" w:line="240" w:before="0" w:after="0"/>
              <w:ind w:hanging="0" w:left="0" w:right="0"/>
              <w:jc w:val="left"/>
              <w:rPr/>
            </w:pPr>
            <w:r>
              <w:rPr>
                <w:rFonts w:cs="Times New Roman" w:ascii="Times New Roman" w:hAnsi="Times New Roman"/>
                <w:sz w:val="24"/>
                <w:szCs w:val="24"/>
              </w:rPr>
              <w:t>отчет о самообследовании в 2 экз.</w:t>
            </w:r>
          </w:p>
        </w:tc>
      </w:tr>
    </w:tbl>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если документ, являющийся приложением, имеет приложения с самостоятельной нумерацией страниц:</w:t>
      </w:r>
    </w:p>
    <w:tbl>
      <w:tblPr>
        <w:tblW w:w="9000" w:type="dxa"/>
        <w:jc w:val="left"/>
        <w:tblInd w:w="0" w:type="dxa"/>
        <w:tblLayout w:type="fixed"/>
        <w:tblCellMar>
          <w:top w:w="0" w:type="dxa"/>
          <w:left w:w="0" w:type="dxa"/>
          <w:bottom w:w="0" w:type="dxa"/>
          <w:right w:w="0" w:type="dxa"/>
        </w:tblCellMar>
      </w:tblPr>
      <w:tblGrid>
        <w:gridCol w:w="1500"/>
        <w:gridCol w:w="7499"/>
      </w:tblGrid>
      <w:tr>
        <w:trPr/>
        <w:tc>
          <w:tcPr>
            <w:tcW w:w="1500" w:type="dxa"/>
            <w:tcBorders/>
            <w:shd w:fill="auto" w:val="clear"/>
          </w:tcPr>
          <w:p>
            <w:pPr>
              <w:pStyle w:val="Normal"/>
              <w:widowControl w:val="false"/>
              <w:bidi w:val="0"/>
              <w:spacing w:lineRule="auto" w:line="240" w:before="0" w:after="0"/>
              <w:ind w:hanging="0" w:left="0" w:right="0"/>
              <w:jc w:val="left"/>
              <w:rPr/>
            </w:pPr>
            <w:r>
              <w:rPr>
                <w:rFonts w:cs="Times New Roman" w:ascii="Times New Roman" w:hAnsi="Times New Roman"/>
                <w:sz w:val="24"/>
                <w:szCs w:val="24"/>
              </w:rPr>
              <w:t>Приложение:</w:t>
            </w:r>
          </w:p>
        </w:tc>
        <w:tc>
          <w:tcPr>
            <w:tcW w:w="7499" w:type="dxa"/>
            <w:tcBorders/>
            <w:shd w:fill="auto" w:val="clear"/>
          </w:tcPr>
          <w:p>
            <w:pPr>
              <w:pStyle w:val="Normal"/>
              <w:widowControl w:val="false"/>
              <w:bidi w:val="0"/>
              <w:spacing w:lineRule="auto" w:line="240" w:before="0" w:after="0"/>
              <w:ind w:hanging="0" w:left="0" w:right="0"/>
              <w:jc w:val="left"/>
              <w:rPr/>
            </w:pPr>
            <w:r>
              <w:rPr>
                <w:rFonts w:cs="Times New Roman" w:ascii="Times New Roman" w:hAnsi="Times New Roman"/>
                <w:sz w:val="24"/>
                <w:szCs w:val="24"/>
              </w:rPr>
              <w:t>договор возмездного оказания услуг от 05.09.2017 N 32-17/72 и приложения к нему, всего на 7 л.</w:t>
            </w:r>
          </w:p>
        </w:tc>
      </w:tr>
    </w:tbl>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если письмо направляется нескольким адресатам, а документ-приложение только первому адресату:</w:t>
      </w:r>
    </w:p>
    <w:tbl>
      <w:tblPr>
        <w:tblW w:w="6500" w:type="dxa"/>
        <w:jc w:val="left"/>
        <w:tblInd w:w="0" w:type="dxa"/>
        <w:tblLayout w:type="fixed"/>
        <w:tblCellMar>
          <w:top w:w="0" w:type="dxa"/>
          <w:left w:w="0" w:type="dxa"/>
          <w:bottom w:w="0" w:type="dxa"/>
          <w:right w:w="0" w:type="dxa"/>
        </w:tblCellMar>
      </w:tblPr>
      <w:tblGrid>
        <w:gridCol w:w="1500"/>
        <w:gridCol w:w="4999"/>
      </w:tblGrid>
      <w:tr>
        <w:trPr/>
        <w:tc>
          <w:tcPr>
            <w:tcW w:w="1500" w:type="dxa"/>
            <w:tcBorders/>
            <w:shd w:fill="auto" w:val="clear"/>
          </w:tcPr>
          <w:p>
            <w:pPr>
              <w:pStyle w:val="Normal"/>
              <w:widowControl w:val="false"/>
              <w:bidi w:val="0"/>
              <w:spacing w:lineRule="auto" w:line="240" w:before="0" w:after="0"/>
              <w:ind w:hanging="0" w:left="0" w:right="0"/>
              <w:jc w:val="left"/>
              <w:rPr/>
            </w:pPr>
            <w:r>
              <w:rPr>
                <w:rFonts w:cs="Times New Roman" w:ascii="Times New Roman" w:hAnsi="Times New Roman"/>
                <w:sz w:val="24"/>
                <w:szCs w:val="24"/>
              </w:rPr>
              <w:t>Приложение:</w:t>
            </w:r>
          </w:p>
        </w:tc>
        <w:tc>
          <w:tcPr>
            <w:tcW w:w="4999" w:type="dxa"/>
            <w:tcBorders/>
            <w:shd w:fill="auto" w:val="clear"/>
          </w:tcPr>
          <w:p>
            <w:pPr>
              <w:pStyle w:val="Normal"/>
              <w:widowControl w:val="false"/>
              <w:bidi w:val="0"/>
              <w:spacing w:lineRule="auto" w:line="240" w:before="0" w:after="0"/>
              <w:ind w:hanging="0" w:left="0" w:right="0"/>
              <w:jc w:val="left"/>
              <w:rPr/>
            </w:pPr>
            <w:r>
              <w:rPr>
                <w:rFonts w:cs="Times New Roman" w:ascii="Times New Roman" w:hAnsi="Times New Roman"/>
                <w:sz w:val="24"/>
                <w:szCs w:val="24"/>
              </w:rPr>
              <w:t>на 3 л. в 1 экз. только в первый адрес.</w:t>
            </w:r>
          </w:p>
        </w:tc>
      </w:tr>
    </w:tbl>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если приложением являются документы, записанные на физически обособленный электронный носитель:</w:t>
      </w:r>
    </w:p>
    <w:tbl>
      <w:tblPr>
        <w:tblW w:w="3250" w:type="dxa"/>
        <w:jc w:val="left"/>
        <w:tblInd w:w="0" w:type="dxa"/>
        <w:tblLayout w:type="fixed"/>
        <w:tblCellMar>
          <w:top w:w="0" w:type="dxa"/>
          <w:left w:w="0" w:type="dxa"/>
          <w:bottom w:w="0" w:type="dxa"/>
          <w:right w:w="0" w:type="dxa"/>
        </w:tblCellMar>
      </w:tblPr>
      <w:tblGrid>
        <w:gridCol w:w="1499"/>
        <w:gridCol w:w="1750"/>
      </w:tblGrid>
      <w:tr>
        <w:trPr/>
        <w:tc>
          <w:tcPr>
            <w:tcW w:w="1499" w:type="dxa"/>
            <w:tcBorders/>
            <w:shd w:fill="auto" w:val="clear"/>
          </w:tcPr>
          <w:p>
            <w:pPr>
              <w:pStyle w:val="Normal"/>
              <w:widowControl w:val="false"/>
              <w:bidi w:val="0"/>
              <w:spacing w:lineRule="auto" w:line="240" w:before="0" w:after="0"/>
              <w:ind w:hanging="0" w:left="0" w:right="0"/>
              <w:jc w:val="left"/>
              <w:rPr/>
            </w:pPr>
            <w:r>
              <w:rPr>
                <w:rFonts w:cs="Times New Roman" w:ascii="Times New Roman" w:hAnsi="Times New Roman"/>
                <w:sz w:val="24"/>
                <w:szCs w:val="24"/>
              </w:rPr>
              <w:t>Приложение:</w:t>
            </w:r>
          </w:p>
        </w:tc>
        <w:tc>
          <w:tcPr>
            <w:tcW w:w="1750" w:type="dxa"/>
            <w:tcBorders/>
            <w:shd w:fill="auto" w:val="clear"/>
          </w:tcPr>
          <w:p>
            <w:pPr>
              <w:pStyle w:val="Normal"/>
              <w:widowControl w:val="false"/>
              <w:bidi w:val="0"/>
              <w:spacing w:lineRule="auto" w:line="240" w:before="0" w:after="0"/>
              <w:ind w:hanging="0" w:left="0" w:right="0"/>
              <w:jc w:val="left"/>
              <w:rPr/>
            </w:pPr>
            <w:r>
              <w:rPr>
                <w:rFonts w:cs="Times New Roman" w:ascii="Times New Roman" w:hAnsi="Times New Roman"/>
                <w:sz w:val="24"/>
                <w:szCs w:val="24"/>
              </w:rPr>
              <w:t>DVD-R в 1 экз.</w:t>
            </w:r>
          </w:p>
        </w:tc>
      </w:tr>
    </w:tbl>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При этом на вкладыше (конверте), в который помещается носитель, указываются наименования документов, записанных на носитель, имена файлов, объем в байтах.</w:t>
      </w:r>
    </w:p>
    <w:p>
      <w:pPr>
        <w:pStyle w:val="Normal"/>
        <w:widowControl w:val="false"/>
        <w:bidi w:val="0"/>
        <w:spacing w:lineRule="auto" w:line="240" w:before="0" w:after="150"/>
        <w:ind w:firstLine="709" w:left="0" w:right="0"/>
        <w:jc w:val="both"/>
        <w:rPr/>
      </w:pPr>
      <w:r>
        <w:rPr>
          <w:rFonts w:eastAsia="Times New Roman" w:cs="Times New Roman" w:ascii="Times New Roman" w:hAnsi="Times New Roman"/>
          <w:sz w:val="24"/>
          <w:szCs w:val="24"/>
          <w:lang w:val="ru-RU" w:eastAsia="ru-RU" w:bidi="ar-SA"/>
        </w:rPr>
        <w:t>В распорядительных документах (приказах), договорах, положениях, правилах, инструкциях и других документах отметка о приложении оформляется следующим образом:</w:t>
      </w:r>
    </w:p>
    <w:p>
      <w:pPr>
        <w:pStyle w:val="Normal"/>
        <w:widowControl w:val="false"/>
        <w:bidi w:val="0"/>
        <w:spacing w:lineRule="auto" w:line="240" w:before="0" w:after="150"/>
        <w:ind w:firstLine="709" w:left="0" w:right="0"/>
        <w:jc w:val="both"/>
        <w:rPr/>
      </w:pPr>
      <w:r>
        <w:rPr>
          <w:rFonts w:eastAsia="Times New Roman" w:cs="Times New Roman" w:ascii="Times New Roman" w:hAnsi="Times New Roman"/>
          <w:sz w:val="24"/>
          <w:szCs w:val="24"/>
          <w:lang w:val="ru-RU" w:eastAsia="ru-RU" w:bidi="ar-SA"/>
        </w:rPr>
        <w:t>в тексте документа при первом упоминании документа-приложения в скобках указывается: ... (приложение) или ... (приложение 1), (приложение N 1);</w:t>
      </w:r>
    </w:p>
    <w:p>
      <w:pPr>
        <w:pStyle w:val="Normal"/>
        <w:widowControl w:val="false"/>
        <w:bidi w:val="0"/>
        <w:spacing w:lineRule="auto" w:line="240" w:before="0" w:after="150"/>
        <w:ind w:firstLine="709" w:left="0" w:right="0"/>
        <w:jc w:val="both"/>
        <w:rPr/>
      </w:pPr>
      <w:r>
        <w:rPr>
          <w:rFonts w:eastAsia="Times New Roman" w:cs="Times New Roman" w:ascii="Times New Roman" w:hAnsi="Times New Roman"/>
          <w:sz w:val="24"/>
          <w:szCs w:val="24"/>
          <w:lang w:val="ru-RU" w:eastAsia="ru-RU" w:bidi="ar-SA"/>
        </w:rPr>
        <w:t>на первом листе документа-приложения в правом верхнем углу указывается:</w:t>
      </w:r>
    </w:p>
    <w:tbl>
      <w:tblPr>
        <w:tblW w:w="9000" w:type="dxa"/>
        <w:jc w:val="center"/>
        <w:tblInd w:w="0" w:type="dxa"/>
        <w:tblLayout w:type="fixed"/>
        <w:tblCellMar>
          <w:top w:w="0" w:type="dxa"/>
          <w:left w:w="0" w:type="dxa"/>
          <w:bottom w:w="0" w:type="dxa"/>
          <w:right w:w="0" w:type="dxa"/>
        </w:tblCellMar>
      </w:tblPr>
      <w:tblGrid>
        <w:gridCol w:w="5184"/>
        <w:gridCol w:w="3815"/>
      </w:tblGrid>
      <w:tr>
        <w:trPr/>
        <w:tc>
          <w:tcPr>
            <w:tcW w:w="5184" w:type="dxa"/>
            <w:tcBorders/>
            <w:shd w:fill="auto" w:val="clear"/>
          </w:tcPr>
          <w:p>
            <w:pPr>
              <w:pStyle w:val="Normal"/>
              <w:widowControl w:val="false"/>
              <w:bidi w:val="0"/>
              <w:spacing w:lineRule="auto" w:line="240" w:before="0" w:after="0"/>
              <w:ind w:hanging="0" w:left="0" w:right="0"/>
              <w:jc w:val="left"/>
              <w:rPr>
                <w:rFonts w:ascii="Times New Roman" w:hAnsi="Times New Roman" w:cs="Times New Roman"/>
                <w:sz w:val="24"/>
                <w:szCs w:val="24"/>
              </w:rPr>
            </w:pPr>
            <w:r>
              <w:rPr>
                <w:rFonts w:cs="Times New Roman" w:ascii="Times New Roman" w:hAnsi="Times New Roman"/>
                <w:sz w:val="24"/>
                <w:szCs w:val="24"/>
              </w:rPr>
            </w:r>
          </w:p>
        </w:tc>
        <w:tc>
          <w:tcPr>
            <w:tcW w:w="3815" w:type="dxa"/>
            <w:tcBorders/>
            <w:shd w:fill="auto" w:val="clear"/>
          </w:tcPr>
          <w:p>
            <w:pPr>
              <w:pStyle w:val="Normal"/>
              <w:widowControl w:val="false"/>
              <w:bidi w:val="0"/>
              <w:spacing w:lineRule="auto" w:line="240" w:before="0" w:after="0"/>
              <w:ind w:hanging="0" w:left="0" w:right="0"/>
              <w:jc w:val="left"/>
              <w:rPr/>
            </w:pPr>
            <w:r>
              <w:rPr>
                <w:rFonts w:cs="Times New Roman" w:ascii="Times New Roman" w:hAnsi="Times New Roman"/>
                <w:sz w:val="24"/>
                <w:szCs w:val="24"/>
              </w:rPr>
              <w:t>Приложение N 2</w:t>
            </w:r>
          </w:p>
          <w:p>
            <w:pPr>
              <w:pStyle w:val="Normal"/>
              <w:widowControl w:val="false"/>
              <w:bidi w:val="0"/>
              <w:spacing w:lineRule="auto" w:line="240" w:before="0" w:after="0"/>
              <w:ind w:hanging="0" w:left="0" w:right="0"/>
              <w:jc w:val="left"/>
              <w:rPr/>
            </w:pPr>
            <w:r>
              <w:rPr>
                <w:rFonts w:cs="Times New Roman" w:ascii="Times New Roman" w:hAnsi="Times New Roman"/>
                <w:sz w:val="24"/>
                <w:szCs w:val="24"/>
              </w:rPr>
              <w:t>к приказу МАДОУ</w:t>
            </w:r>
          </w:p>
          <w:p>
            <w:pPr>
              <w:pStyle w:val="Normal"/>
              <w:widowControl w:val="false"/>
              <w:bidi w:val="0"/>
              <w:spacing w:lineRule="auto" w:line="240" w:before="0" w:after="0"/>
              <w:ind w:hanging="0" w:left="0" w:right="0"/>
              <w:jc w:val="left"/>
              <w:rPr/>
            </w:pPr>
            <w:r>
              <w:rPr>
                <w:rFonts w:cs="Times New Roman" w:ascii="Times New Roman" w:hAnsi="Times New Roman"/>
                <w:sz w:val="24"/>
                <w:szCs w:val="24"/>
              </w:rPr>
              <w:t>Центр развития ребенка –</w:t>
            </w:r>
          </w:p>
          <w:p>
            <w:pPr>
              <w:pStyle w:val="Normal"/>
              <w:widowControl w:val="false"/>
              <w:bidi w:val="0"/>
              <w:spacing w:lineRule="auto" w:line="240" w:before="0" w:after="0"/>
              <w:ind w:hanging="0" w:left="0" w:right="0"/>
              <w:jc w:val="left"/>
              <w:rPr/>
            </w:pPr>
            <w:r>
              <w:rPr>
                <w:rFonts w:cs="Times New Roman" w:ascii="Times New Roman" w:hAnsi="Times New Roman"/>
                <w:sz w:val="24"/>
                <w:szCs w:val="24"/>
              </w:rPr>
              <w:t>детский сад №10 «Ляйсан» г.Дюртюли</w:t>
            </w:r>
          </w:p>
          <w:p>
            <w:pPr>
              <w:pStyle w:val="Normal"/>
              <w:widowControl w:val="false"/>
              <w:bidi w:val="0"/>
              <w:spacing w:lineRule="auto" w:line="240" w:before="0" w:after="0"/>
              <w:ind w:hanging="0" w:left="0" w:right="0"/>
              <w:jc w:val="left"/>
              <w:rPr/>
            </w:pPr>
            <w:r>
              <w:rPr>
                <w:rFonts w:cs="Times New Roman" w:ascii="Times New Roman" w:hAnsi="Times New Roman"/>
                <w:sz w:val="24"/>
                <w:szCs w:val="24"/>
              </w:rPr>
              <w:t>от 15.08.2017 N 112</w:t>
            </w:r>
          </w:p>
        </w:tc>
      </w:tr>
    </w:tbl>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Если приложением к распорядительному документу является локальный нормативный акт или иной документ, утверждаемый данным распорядительным документом, на первом листе приложения проставляется отметка о приложении (без ссылки на распорядительный документ) и гриф утверждения, в котором указываются данные распорядительного документа, которым утвержден документ-приложение. Например:</w:t>
      </w:r>
    </w:p>
    <w:tbl>
      <w:tblPr>
        <w:tblW w:w="9000" w:type="dxa"/>
        <w:jc w:val="center"/>
        <w:tblInd w:w="0" w:type="dxa"/>
        <w:tblLayout w:type="fixed"/>
        <w:tblCellMar>
          <w:top w:w="0" w:type="dxa"/>
          <w:left w:w="0" w:type="dxa"/>
          <w:bottom w:w="0" w:type="dxa"/>
          <w:right w:w="0" w:type="dxa"/>
        </w:tblCellMar>
      </w:tblPr>
      <w:tblGrid>
        <w:gridCol w:w="5184"/>
        <w:gridCol w:w="3815"/>
      </w:tblGrid>
      <w:tr>
        <w:trPr/>
        <w:tc>
          <w:tcPr>
            <w:tcW w:w="5184" w:type="dxa"/>
            <w:tcBorders/>
            <w:shd w:fill="auto" w:val="clear"/>
          </w:tcPr>
          <w:p>
            <w:pPr>
              <w:pStyle w:val="Normal"/>
              <w:widowControl w:val="false"/>
              <w:bidi w:val="0"/>
              <w:spacing w:lineRule="auto" w:line="240" w:before="0" w:after="0"/>
              <w:ind w:hanging="0" w:left="0" w:right="0"/>
              <w:jc w:val="left"/>
              <w:rPr>
                <w:rFonts w:ascii="Times New Roman" w:hAnsi="Times New Roman" w:cs="Times New Roman"/>
                <w:sz w:val="24"/>
                <w:szCs w:val="24"/>
              </w:rPr>
            </w:pPr>
            <w:r>
              <w:rPr>
                <w:rFonts w:cs="Times New Roman" w:ascii="Times New Roman" w:hAnsi="Times New Roman"/>
                <w:sz w:val="24"/>
                <w:szCs w:val="24"/>
              </w:rPr>
            </w:r>
          </w:p>
        </w:tc>
        <w:tc>
          <w:tcPr>
            <w:tcW w:w="3815" w:type="dxa"/>
            <w:tcBorders/>
            <w:shd w:fill="auto" w:val="clear"/>
          </w:tcPr>
          <w:p>
            <w:pPr>
              <w:pStyle w:val="Normal"/>
              <w:widowControl w:val="false"/>
              <w:bidi w:val="0"/>
              <w:spacing w:lineRule="auto" w:line="240" w:before="0" w:after="0"/>
              <w:ind w:hanging="0" w:left="0" w:right="0"/>
              <w:jc w:val="left"/>
              <w:rPr/>
            </w:pPr>
            <w:r>
              <w:rPr>
                <w:rFonts w:cs="Times New Roman" w:ascii="Times New Roman" w:hAnsi="Times New Roman"/>
                <w:sz w:val="24"/>
                <w:szCs w:val="24"/>
              </w:rPr>
              <w:t>Приложение N 1</w:t>
            </w:r>
          </w:p>
          <w:p>
            <w:pPr>
              <w:pStyle w:val="Normal"/>
              <w:widowControl w:val="false"/>
              <w:bidi w:val="0"/>
              <w:spacing w:lineRule="auto" w:line="240" w:before="0" w:after="0"/>
              <w:ind w:hanging="0" w:left="0" w:right="0"/>
              <w:jc w:val="left"/>
              <w:rPr>
                <w:rFonts w:ascii="Times New Roman" w:hAnsi="Times New Roman" w:cs="Times New Roman"/>
                <w:sz w:val="24"/>
                <w:szCs w:val="24"/>
              </w:rPr>
            </w:pPr>
            <w:r>
              <w:rPr>
                <w:rFonts w:cs="Times New Roman" w:ascii="Times New Roman" w:hAnsi="Times New Roman"/>
                <w:sz w:val="24"/>
                <w:szCs w:val="24"/>
              </w:rPr>
            </w:r>
          </w:p>
        </w:tc>
      </w:tr>
      <w:tr>
        <w:trPr/>
        <w:tc>
          <w:tcPr>
            <w:tcW w:w="5184" w:type="dxa"/>
            <w:tcBorders/>
            <w:shd w:fill="auto" w:val="clear"/>
          </w:tcPr>
          <w:p>
            <w:pPr>
              <w:pStyle w:val="Normal"/>
              <w:widowControl w:val="false"/>
              <w:bidi w:val="0"/>
              <w:spacing w:lineRule="auto" w:line="240" w:before="0" w:after="0"/>
              <w:ind w:hanging="0" w:left="0" w:right="0"/>
              <w:jc w:val="left"/>
              <w:rPr>
                <w:rFonts w:ascii="Times New Roman" w:hAnsi="Times New Roman" w:cs="Times New Roman"/>
                <w:sz w:val="24"/>
                <w:szCs w:val="24"/>
              </w:rPr>
            </w:pPr>
            <w:r>
              <w:rPr>
                <w:rFonts w:cs="Times New Roman" w:ascii="Times New Roman" w:hAnsi="Times New Roman"/>
                <w:sz w:val="24"/>
                <w:szCs w:val="24"/>
              </w:rPr>
            </w:r>
          </w:p>
        </w:tc>
        <w:tc>
          <w:tcPr>
            <w:tcW w:w="3815" w:type="dxa"/>
            <w:tcBorders/>
            <w:shd w:fill="auto" w:val="clear"/>
          </w:tcPr>
          <w:p>
            <w:pPr>
              <w:pStyle w:val="Normal"/>
              <w:widowControl w:val="false"/>
              <w:bidi w:val="0"/>
              <w:spacing w:lineRule="auto" w:line="240" w:before="0" w:after="0"/>
              <w:ind w:hanging="0" w:left="0" w:right="0"/>
              <w:jc w:val="left"/>
              <w:rPr/>
            </w:pPr>
            <w:r>
              <w:rPr>
                <w:rFonts w:cs="Times New Roman" w:ascii="Times New Roman" w:hAnsi="Times New Roman"/>
                <w:sz w:val="24"/>
                <w:szCs w:val="24"/>
              </w:rPr>
              <w:t>УТВЕРЖДЕНО</w:t>
            </w:r>
          </w:p>
          <w:p>
            <w:pPr>
              <w:pStyle w:val="Normal"/>
              <w:widowControl w:val="false"/>
              <w:bidi w:val="0"/>
              <w:spacing w:lineRule="auto" w:line="240" w:before="0" w:after="0"/>
              <w:ind w:hanging="0" w:left="0" w:right="0"/>
              <w:jc w:val="left"/>
              <w:rPr/>
            </w:pPr>
            <w:r>
              <w:rPr>
                <w:rFonts w:cs="Times New Roman" w:ascii="Times New Roman" w:hAnsi="Times New Roman"/>
                <w:sz w:val="24"/>
                <w:szCs w:val="24"/>
              </w:rPr>
              <w:t>приказом МАДОУ</w:t>
            </w:r>
          </w:p>
          <w:p>
            <w:pPr>
              <w:pStyle w:val="Normal"/>
              <w:widowControl w:val="false"/>
              <w:bidi w:val="0"/>
              <w:spacing w:lineRule="auto" w:line="240" w:before="0" w:after="0"/>
              <w:ind w:hanging="0" w:left="0" w:right="0"/>
              <w:jc w:val="left"/>
              <w:rPr/>
            </w:pPr>
            <w:r>
              <w:rPr>
                <w:rFonts w:cs="Times New Roman" w:ascii="Times New Roman" w:hAnsi="Times New Roman"/>
                <w:sz w:val="24"/>
                <w:szCs w:val="24"/>
              </w:rPr>
              <w:t>Центр развития ребенка –</w:t>
            </w:r>
          </w:p>
          <w:p>
            <w:pPr>
              <w:pStyle w:val="Normal"/>
              <w:widowControl w:val="false"/>
              <w:bidi w:val="0"/>
              <w:spacing w:lineRule="auto" w:line="240" w:before="0" w:after="0"/>
              <w:ind w:hanging="0" w:left="0" w:right="0"/>
              <w:jc w:val="left"/>
              <w:rPr/>
            </w:pPr>
            <w:r>
              <w:rPr>
                <w:rFonts w:cs="Times New Roman" w:ascii="Times New Roman" w:hAnsi="Times New Roman"/>
                <w:sz w:val="24"/>
                <w:szCs w:val="24"/>
              </w:rPr>
              <w:t>детский сад №10 «Ляйсан» г.Дюртюли</w:t>
            </w:r>
          </w:p>
          <w:p>
            <w:pPr>
              <w:pStyle w:val="Normal"/>
              <w:widowControl w:val="false"/>
              <w:bidi w:val="0"/>
              <w:spacing w:lineRule="auto" w:line="240" w:before="0" w:after="0"/>
              <w:ind w:hanging="0" w:left="0" w:right="0"/>
              <w:jc w:val="left"/>
              <w:rPr/>
            </w:pPr>
            <w:r>
              <w:rPr>
                <w:rFonts w:cs="Times New Roman" w:ascii="Times New Roman" w:hAnsi="Times New Roman"/>
                <w:sz w:val="24"/>
                <w:szCs w:val="24"/>
              </w:rPr>
              <w:t>от 18.09.2017 N 67</w:t>
            </w:r>
          </w:p>
        </w:tc>
      </w:tr>
    </w:tbl>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2.32. Гриф согласования проставляется на документе в случае его внешнего согласования (согласование с органами власти, иными организациями, должностными лицами).</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Гриф согласования в зависимости от вида документа и особенностей его оформления может проставляться:</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на первом листе документа (если документ имеет титульный лист, - на титульном листе) в левом верхнем углу на уровне грифа утверждения или под наименованием документа ближе к нижнему полю);</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на последнем листе документа под текстом;</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на листе согласования, являющемся неотъемлемой частью документа.</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Гриф согласования состоит из слова "СОГЛАСОВАНО" должности лица, с которым согласован документ (включая наименование организации), его собственноручной подписи, инициалов, фамилии, даты согласования. Например:</w:t>
      </w:r>
    </w:p>
    <w:tbl>
      <w:tblPr>
        <w:tblW w:w="9000" w:type="dxa"/>
        <w:jc w:val="center"/>
        <w:tblInd w:w="0" w:type="dxa"/>
        <w:tblLayout w:type="fixed"/>
        <w:tblCellMar>
          <w:top w:w="0" w:type="dxa"/>
          <w:left w:w="0" w:type="dxa"/>
          <w:bottom w:w="0" w:type="dxa"/>
          <w:right w:w="0" w:type="dxa"/>
        </w:tblCellMar>
      </w:tblPr>
      <w:tblGrid>
        <w:gridCol w:w="1215"/>
        <w:gridCol w:w="7533"/>
        <w:gridCol w:w="252"/>
      </w:tblGrid>
      <w:tr>
        <w:trPr/>
        <w:tc>
          <w:tcPr>
            <w:tcW w:w="8748" w:type="dxa"/>
            <w:gridSpan w:val="2"/>
            <w:tcBorders/>
            <w:shd w:fill="auto" w:val="clear"/>
          </w:tcPr>
          <w:p>
            <w:pPr>
              <w:pStyle w:val="Normal"/>
              <w:widowControl w:val="false"/>
              <w:bidi w:val="0"/>
              <w:spacing w:lineRule="auto" w:line="240" w:before="0" w:after="0"/>
              <w:ind w:hanging="0" w:left="0" w:right="0"/>
              <w:jc w:val="left"/>
              <w:rPr/>
            </w:pPr>
            <w:r>
              <w:rPr>
                <w:rFonts w:cs="Times New Roman" w:ascii="Times New Roman" w:hAnsi="Times New Roman"/>
                <w:sz w:val="24"/>
                <w:szCs w:val="24"/>
              </w:rPr>
              <w:t>СОГЛАСОВАНО</w:t>
            </w:r>
          </w:p>
          <w:p>
            <w:pPr>
              <w:pStyle w:val="Normal"/>
              <w:widowControl w:val="false"/>
              <w:bidi w:val="0"/>
              <w:spacing w:lineRule="auto" w:line="240" w:before="0" w:after="0"/>
              <w:ind w:hanging="0" w:left="0" w:right="0"/>
              <w:jc w:val="left"/>
              <w:rPr/>
            </w:pPr>
            <w:r>
              <w:rPr>
                <w:rFonts w:cs="Times New Roman" w:ascii="Times New Roman" w:hAnsi="Times New Roman"/>
                <w:sz w:val="24"/>
                <w:szCs w:val="24"/>
              </w:rPr>
              <w:t>Председатель ПК</w:t>
            </w:r>
          </w:p>
          <w:p>
            <w:pPr>
              <w:pStyle w:val="Normal"/>
              <w:widowControl w:val="false"/>
              <w:bidi w:val="0"/>
              <w:spacing w:lineRule="auto" w:line="240" w:before="0" w:after="0"/>
              <w:ind w:hanging="0" w:left="0" w:right="0"/>
              <w:jc w:val="left"/>
              <w:rPr/>
            </w:pPr>
            <w:r>
              <w:rPr>
                <w:rFonts w:cs="Times New Roman" w:ascii="Times New Roman" w:hAnsi="Times New Roman"/>
                <w:sz w:val="24"/>
                <w:szCs w:val="24"/>
              </w:rPr>
              <w:t>МАДОУ Центр развития ребенка –</w:t>
            </w:r>
          </w:p>
          <w:p>
            <w:pPr>
              <w:pStyle w:val="Normal"/>
              <w:widowControl w:val="false"/>
              <w:bidi w:val="0"/>
              <w:spacing w:lineRule="auto" w:line="240" w:before="0" w:after="0"/>
              <w:ind w:hanging="0" w:left="0" w:right="0"/>
              <w:jc w:val="left"/>
              <w:rPr/>
            </w:pPr>
            <w:r>
              <w:rPr>
                <w:rFonts w:cs="Times New Roman" w:ascii="Times New Roman" w:hAnsi="Times New Roman"/>
                <w:sz w:val="24"/>
                <w:szCs w:val="24"/>
              </w:rPr>
              <w:t>детский сад №10 «Ляйсан» г.Дюртюли</w:t>
            </w:r>
          </w:p>
        </w:tc>
        <w:tc>
          <w:tcPr>
            <w:tcW w:w="252" w:type="dxa"/>
            <w:vMerge w:val="restart"/>
            <w:tcBorders/>
            <w:shd w:fill="auto" w:val="clear"/>
          </w:tcPr>
          <w:p>
            <w:pPr>
              <w:pStyle w:val="Normal"/>
              <w:widowControl w:val="false"/>
              <w:bidi w:val="0"/>
              <w:spacing w:lineRule="auto" w:line="240" w:before="0" w:after="0"/>
              <w:ind w:hanging="0" w:left="0" w:right="0"/>
              <w:jc w:val="left"/>
              <w:rPr>
                <w:rFonts w:ascii="Times New Roman" w:hAnsi="Times New Roman" w:cs="Times New Roman"/>
                <w:sz w:val="24"/>
                <w:szCs w:val="24"/>
              </w:rPr>
            </w:pPr>
            <w:r>
              <w:rPr>
                <w:rFonts w:cs="Times New Roman" w:ascii="Times New Roman" w:hAnsi="Times New Roman"/>
                <w:sz w:val="24"/>
                <w:szCs w:val="24"/>
              </w:rPr>
            </w:r>
          </w:p>
        </w:tc>
      </w:tr>
      <w:tr>
        <w:trPr/>
        <w:tc>
          <w:tcPr>
            <w:tcW w:w="1215" w:type="dxa"/>
            <w:tcBorders/>
            <w:shd w:fill="auto" w:val="clear"/>
          </w:tcPr>
          <w:p>
            <w:pPr>
              <w:pStyle w:val="Normal"/>
              <w:widowControl w:val="false"/>
              <w:bidi w:val="0"/>
              <w:spacing w:lineRule="auto" w:line="240" w:before="0" w:after="0"/>
              <w:ind w:hanging="0" w:left="0" w:right="0"/>
              <w:jc w:val="left"/>
              <w:rPr/>
            </w:pPr>
            <w:r>
              <w:rPr>
                <w:rFonts w:cs="Times New Roman" w:ascii="Times New Roman" w:hAnsi="Times New Roman"/>
                <w:i/>
                <w:sz w:val="24"/>
                <w:szCs w:val="24"/>
              </w:rPr>
              <w:t>Подпись</w:t>
            </w:r>
          </w:p>
        </w:tc>
        <w:tc>
          <w:tcPr>
            <w:tcW w:w="7533" w:type="dxa"/>
            <w:tcBorders/>
            <w:shd w:fill="auto" w:val="clear"/>
          </w:tcPr>
          <w:p>
            <w:pPr>
              <w:pStyle w:val="Normal"/>
              <w:widowControl w:val="false"/>
              <w:bidi w:val="0"/>
              <w:spacing w:lineRule="auto" w:line="240" w:before="0" w:after="0"/>
              <w:ind w:hanging="0" w:left="0" w:right="0"/>
              <w:jc w:val="left"/>
              <w:rPr/>
            </w:pPr>
            <w:r>
              <w:rPr>
                <w:rFonts w:cs="Times New Roman" w:ascii="Times New Roman" w:hAnsi="Times New Roman"/>
                <w:sz w:val="24"/>
                <w:szCs w:val="24"/>
              </w:rPr>
              <w:t>И.О. Фамилия</w:t>
            </w:r>
          </w:p>
        </w:tc>
        <w:tc>
          <w:tcPr>
            <w:tcW w:w="252" w:type="dxa"/>
            <w:vMerge w:val="continue"/>
            <w:tcBorders/>
            <w:shd w:fill="auto" w:val="clear"/>
          </w:tcPr>
          <w:p>
            <w:pPr>
              <w:pStyle w:val="Normal"/>
              <w:widowControl w:val="false"/>
              <w:bidi w:val="0"/>
              <w:spacing w:lineRule="auto" w:line="240" w:before="0" w:after="0"/>
              <w:ind w:hanging="0" w:left="0" w:right="0"/>
              <w:jc w:val="left"/>
              <w:rPr>
                <w:rFonts w:ascii="Times New Roman" w:hAnsi="Times New Roman" w:cs="Times New Roman"/>
                <w:sz w:val="24"/>
                <w:szCs w:val="24"/>
              </w:rPr>
            </w:pPr>
            <w:r>
              <w:rPr>
                <w:rFonts w:cs="Times New Roman" w:ascii="Times New Roman" w:hAnsi="Times New Roman"/>
                <w:sz w:val="24"/>
                <w:szCs w:val="24"/>
              </w:rPr>
            </w:r>
          </w:p>
        </w:tc>
      </w:tr>
      <w:tr>
        <w:trPr/>
        <w:tc>
          <w:tcPr>
            <w:tcW w:w="8748" w:type="dxa"/>
            <w:gridSpan w:val="2"/>
            <w:tcBorders/>
            <w:shd w:fill="auto" w:val="clear"/>
          </w:tcPr>
          <w:p>
            <w:pPr>
              <w:pStyle w:val="Normal"/>
              <w:widowControl w:val="false"/>
              <w:bidi w:val="0"/>
              <w:spacing w:lineRule="auto" w:line="240" w:before="0" w:after="0"/>
              <w:ind w:hanging="0" w:left="0" w:right="0"/>
              <w:jc w:val="left"/>
              <w:rPr/>
            </w:pPr>
            <w:r>
              <w:rPr>
                <w:rFonts w:cs="Times New Roman" w:ascii="Times New Roman" w:hAnsi="Times New Roman"/>
                <w:sz w:val="24"/>
                <w:szCs w:val="24"/>
              </w:rPr>
              <w:t>Дата</w:t>
            </w:r>
          </w:p>
        </w:tc>
        <w:tc>
          <w:tcPr>
            <w:tcW w:w="252" w:type="dxa"/>
            <w:vMerge w:val="continue"/>
            <w:tcBorders/>
            <w:shd w:fill="auto" w:val="clear"/>
          </w:tcPr>
          <w:p>
            <w:pPr>
              <w:pStyle w:val="Normal"/>
              <w:widowControl w:val="false"/>
              <w:bidi w:val="0"/>
              <w:spacing w:lineRule="auto" w:line="240" w:before="0" w:after="0"/>
              <w:ind w:hanging="0" w:left="0" w:right="0"/>
              <w:jc w:val="left"/>
              <w:rPr>
                <w:rFonts w:ascii="Times New Roman" w:hAnsi="Times New Roman" w:cs="Times New Roman"/>
                <w:sz w:val="24"/>
                <w:szCs w:val="24"/>
              </w:rPr>
            </w:pPr>
            <w:r>
              <w:rPr>
                <w:rFonts w:cs="Times New Roman" w:ascii="Times New Roman" w:hAnsi="Times New Roman"/>
                <w:sz w:val="24"/>
                <w:szCs w:val="24"/>
              </w:rPr>
            </w:r>
          </w:p>
        </w:tc>
      </w:tr>
    </w:tbl>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Если согласование осуществляется коллегиальным, совещательным или иным органом, в грифе согласования указываются сведения об органе, согласовавшем документ, дате и номере протокола, в котором зафиксировано решение о согласовании. Если согласование осуществляется письмом, указываются вид документа, наименование организации, согласовавшей документ, дата и номер письма. Например:</w:t>
      </w:r>
    </w:p>
    <w:tbl>
      <w:tblPr>
        <w:tblW w:w="9000" w:type="dxa"/>
        <w:jc w:val="center"/>
        <w:tblInd w:w="0" w:type="dxa"/>
        <w:tblLayout w:type="fixed"/>
        <w:tblCellMar>
          <w:top w:w="0" w:type="dxa"/>
          <w:left w:w="0" w:type="dxa"/>
          <w:bottom w:w="0" w:type="dxa"/>
          <w:right w:w="0" w:type="dxa"/>
        </w:tblCellMar>
      </w:tblPr>
      <w:tblGrid>
        <w:gridCol w:w="8749"/>
        <w:gridCol w:w="250"/>
      </w:tblGrid>
      <w:tr>
        <w:trPr/>
        <w:tc>
          <w:tcPr>
            <w:tcW w:w="8749" w:type="dxa"/>
            <w:tcBorders/>
            <w:shd w:fill="auto" w:val="clear"/>
          </w:tcPr>
          <w:p>
            <w:pPr>
              <w:pStyle w:val="Normal"/>
              <w:widowControl w:val="false"/>
              <w:bidi w:val="0"/>
              <w:spacing w:lineRule="auto" w:line="240" w:before="0" w:after="0"/>
              <w:ind w:hanging="0" w:left="0" w:right="0"/>
              <w:jc w:val="left"/>
              <w:rPr/>
            </w:pPr>
            <w:r>
              <w:rPr>
                <w:rFonts w:cs="Times New Roman" w:ascii="Times New Roman" w:hAnsi="Times New Roman"/>
                <w:sz w:val="24"/>
                <w:szCs w:val="24"/>
              </w:rPr>
              <w:t>СОГЛАСОВАНО</w:t>
            </w:r>
          </w:p>
          <w:p>
            <w:pPr>
              <w:pStyle w:val="Normal"/>
              <w:widowControl w:val="false"/>
              <w:bidi w:val="0"/>
              <w:spacing w:lineRule="auto" w:line="240" w:before="0" w:after="0"/>
              <w:ind w:hanging="0" w:left="0" w:right="0"/>
              <w:jc w:val="left"/>
              <w:rPr/>
            </w:pPr>
            <w:r>
              <w:rPr>
                <w:rFonts w:cs="Times New Roman" w:ascii="Times New Roman" w:hAnsi="Times New Roman"/>
                <w:sz w:val="24"/>
                <w:szCs w:val="24"/>
              </w:rPr>
              <w:t>Советом родителей</w:t>
            </w:r>
          </w:p>
          <w:p>
            <w:pPr>
              <w:pStyle w:val="Normal"/>
              <w:widowControl w:val="false"/>
              <w:bidi w:val="0"/>
              <w:spacing w:lineRule="auto" w:line="240" w:before="0" w:after="0"/>
              <w:ind w:hanging="0" w:left="0" w:right="0"/>
              <w:jc w:val="left"/>
              <w:rPr/>
            </w:pPr>
            <w:r>
              <w:rPr>
                <w:rFonts w:cs="Times New Roman" w:ascii="Times New Roman" w:hAnsi="Times New Roman"/>
                <w:sz w:val="24"/>
                <w:szCs w:val="24"/>
              </w:rPr>
              <w:t>МАДОУ Центр развития ребенка –</w:t>
            </w:r>
          </w:p>
          <w:p>
            <w:pPr>
              <w:pStyle w:val="Normal"/>
              <w:widowControl w:val="false"/>
              <w:bidi w:val="0"/>
              <w:spacing w:lineRule="auto" w:line="240" w:before="0" w:after="0"/>
              <w:ind w:hanging="0" w:left="0" w:right="0"/>
              <w:jc w:val="left"/>
              <w:rPr/>
            </w:pPr>
            <w:r>
              <w:rPr>
                <w:rFonts w:cs="Times New Roman" w:ascii="Times New Roman" w:hAnsi="Times New Roman"/>
                <w:sz w:val="24"/>
                <w:szCs w:val="24"/>
              </w:rPr>
              <w:t>детский сад №10 «Ляйсан» г.Дюртюли</w:t>
            </w:r>
          </w:p>
          <w:p>
            <w:pPr>
              <w:pStyle w:val="Normal"/>
              <w:widowControl w:val="false"/>
              <w:bidi w:val="0"/>
              <w:spacing w:lineRule="auto" w:line="240" w:before="0" w:after="0"/>
              <w:ind w:hanging="0" w:left="0" w:right="0"/>
              <w:jc w:val="left"/>
              <w:rPr/>
            </w:pPr>
            <w:r>
              <w:rPr>
                <w:rFonts w:cs="Times New Roman" w:ascii="Times New Roman" w:hAnsi="Times New Roman"/>
                <w:sz w:val="24"/>
                <w:szCs w:val="24"/>
              </w:rPr>
              <w:t>(протокол от __________ N _______)</w:t>
            </w:r>
          </w:p>
        </w:tc>
        <w:tc>
          <w:tcPr>
            <w:tcW w:w="250" w:type="dxa"/>
            <w:tcBorders/>
            <w:shd w:fill="auto" w:val="clear"/>
          </w:tcPr>
          <w:p>
            <w:pPr>
              <w:pStyle w:val="Normal"/>
              <w:widowControl w:val="false"/>
              <w:bidi w:val="0"/>
              <w:spacing w:lineRule="auto" w:line="240" w:before="0" w:after="0"/>
              <w:ind w:hanging="0" w:left="0" w:right="0"/>
              <w:jc w:val="left"/>
              <w:rPr>
                <w:rFonts w:ascii="Times New Roman" w:hAnsi="Times New Roman" w:cs="Times New Roman"/>
                <w:sz w:val="24"/>
                <w:szCs w:val="24"/>
              </w:rPr>
            </w:pPr>
            <w:r>
              <w:rPr>
                <w:rFonts w:cs="Times New Roman" w:ascii="Times New Roman" w:hAnsi="Times New Roman"/>
                <w:sz w:val="24"/>
                <w:szCs w:val="24"/>
              </w:rPr>
            </w:r>
          </w:p>
        </w:tc>
      </w:tr>
    </w:tbl>
    <w:p>
      <w:pPr>
        <w:pStyle w:val="Normal"/>
        <w:widowControl w:val="false"/>
        <w:bidi w:val="0"/>
        <w:spacing w:lineRule="auto" w:line="240" w:before="0" w:after="0"/>
        <w:ind w:hanging="0" w:left="0" w:right="0"/>
        <w:jc w:val="left"/>
        <w:rPr>
          <w:rFonts w:ascii="Times New Roman" w:hAnsi="Times New Roman" w:eastAsia="Times New Roman" w:cs="Times New Roman"/>
          <w:sz w:val="24"/>
          <w:szCs w:val="24"/>
          <w:lang w:val="ru-RU" w:eastAsia="ru-RU" w:bidi="ar-SA"/>
        </w:rPr>
      </w:pPr>
      <w:r>
        <w:rPr>
          <w:rFonts w:eastAsia="Times New Roman" w:cs="Times New Roman" w:ascii="Times New Roman" w:hAnsi="Times New Roman"/>
          <w:sz w:val="24"/>
          <w:szCs w:val="24"/>
          <w:lang w:val="ru-RU" w:eastAsia="ru-RU" w:bidi="ar-SA"/>
        </w:rPr>
      </w:r>
    </w:p>
    <w:tbl>
      <w:tblPr>
        <w:tblW w:w="9000" w:type="dxa"/>
        <w:jc w:val="center"/>
        <w:tblInd w:w="0" w:type="dxa"/>
        <w:tblLayout w:type="fixed"/>
        <w:tblCellMar>
          <w:top w:w="0" w:type="dxa"/>
          <w:left w:w="0" w:type="dxa"/>
          <w:bottom w:w="0" w:type="dxa"/>
          <w:right w:w="0" w:type="dxa"/>
        </w:tblCellMar>
      </w:tblPr>
      <w:tblGrid>
        <w:gridCol w:w="8749"/>
        <w:gridCol w:w="250"/>
      </w:tblGrid>
      <w:tr>
        <w:trPr/>
        <w:tc>
          <w:tcPr>
            <w:tcW w:w="8749" w:type="dxa"/>
            <w:tcBorders/>
            <w:shd w:fill="auto" w:val="clear"/>
          </w:tcPr>
          <w:p>
            <w:pPr>
              <w:pStyle w:val="Normal"/>
              <w:widowControl w:val="false"/>
              <w:bidi w:val="0"/>
              <w:spacing w:lineRule="auto" w:line="240" w:before="0" w:after="0"/>
              <w:ind w:hanging="0" w:left="0" w:right="0"/>
              <w:jc w:val="left"/>
              <w:rPr/>
            </w:pPr>
            <w:r>
              <w:rPr>
                <w:rFonts w:cs="Times New Roman" w:ascii="Times New Roman" w:hAnsi="Times New Roman"/>
                <w:sz w:val="24"/>
                <w:szCs w:val="24"/>
              </w:rPr>
              <w:t>СОГЛАСОВАНО</w:t>
            </w:r>
          </w:p>
          <w:p>
            <w:pPr>
              <w:pStyle w:val="Normal"/>
              <w:widowControl w:val="false"/>
              <w:bidi w:val="0"/>
              <w:spacing w:lineRule="auto" w:line="240" w:before="0" w:after="0"/>
              <w:ind w:hanging="0" w:left="0" w:right="0"/>
              <w:jc w:val="left"/>
              <w:rPr/>
            </w:pPr>
            <w:r>
              <w:rPr>
                <w:rFonts w:cs="Times New Roman" w:ascii="Times New Roman" w:hAnsi="Times New Roman"/>
                <w:sz w:val="24"/>
                <w:szCs w:val="24"/>
              </w:rPr>
              <w:t>письмом ФБУ "Наименование</w:t>
            </w:r>
          </w:p>
          <w:p>
            <w:pPr>
              <w:pStyle w:val="Normal"/>
              <w:widowControl w:val="false"/>
              <w:bidi w:val="0"/>
              <w:spacing w:lineRule="auto" w:line="240" w:before="0" w:after="0"/>
              <w:ind w:hanging="0" w:left="0" w:right="0"/>
              <w:jc w:val="left"/>
              <w:rPr/>
            </w:pPr>
            <w:r>
              <w:rPr>
                <w:rFonts w:cs="Times New Roman" w:ascii="Times New Roman" w:hAnsi="Times New Roman"/>
                <w:sz w:val="24"/>
                <w:szCs w:val="24"/>
              </w:rPr>
              <w:t>организации"</w:t>
            </w:r>
          </w:p>
          <w:p>
            <w:pPr>
              <w:pStyle w:val="Normal"/>
              <w:widowControl w:val="false"/>
              <w:bidi w:val="0"/>
              <w:spacing w:lineRule="auto" w:line="240" w:before="0" w:after="0"/>
              <w:ind w:hanging="0" w:left="0" w:right="0"/>
              <w:jc w:val="left"/>
              <w:rPr/>
            </w:pPr>
            <w:r>
              <w:rPr>
                <w:rFonts w:cs="Times New Roman" w:ascii="Times New Roman" w:hAnsi="Times New Roman"/>
                <w:sz w:val="24"/>
                <w:szCs w:val="24"/>
              </w:rPr>
              <w:t>от __________ N _______</w:t>
            </w:r>
          </w:p>
        </w:tc>
        <w:tc>
          <w:tcPr>
            <w:tcW w:w="250" w:type="dxa"/>
            <w:tcBorders/>
            <w:shd w:fill="auto" w:val="clear"/>
          </w:tcPr>
          <w:p>
            <w:pPr>
              <w:pStyle w:val="Normal"/>
              <w:widowControl w:val="false"/>
              <w:bidi w:val="0"/>
              <w:spacing w:lineRule="auto" w:line="240" w:before="0" w:after="0"/>
              <w:ind w:hanging="0" w:left="0" w:right="0"/>
              <w:jc w:val="left"/>
              <w:rPr>
                <w:rFonts w:ascii="Times New Roman" w:hAnsi="Times New Roman" w:cs="Times New Roman"/>
                <w:sz w:val="24"/>
                <w:szCs w:val="24"/>
              </w:rPr>
            </w:pPr>
            <w:r>
              <w:rPr>
                <w:rFonts w:cs="Times New Roman" w:ascii="Times New Roman" w:hAnsi="Times New Roman"/>
                <w:sz w:val="24"/>
                <w:szCs w:val="24"/>
              </w:rPr>
            </w:r>
          </w:p>
        </w:tc>
      </w:tr>
    </w:tbl>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2.33. Согласование проектов документов (внешнее, внутреннее) осуществляется в соответствии с пунктами 4.1 - 4.11 Инструкции.</w:t>
      </w:r>
    </w:p>
    <w:p>
      <w:pPr>
        <w:pStyle w:val="Normal"/>
        <w:widowControl w:val="false"/>
        <w:bidi w:val="0"/>
        <w:spacing w:lineRule="auto" w:line="240" w:before="0" w:after="150"/>
        <w:ind w:firstLine="709" w:left="0" w:right="0"/>
        <w:jc w:val="both"/>
        <w:rPr/>
      </w:pPr>
      <w:r>
        <w:rPr>
          <w:rFonts w:eastAsia="Times New Roman" w:cs="Times New Roman" w:ascii="Times New Roman" w:hAnsi="Times New Roman"/>
          <w:sz w:val="24"/>
          <w:szCs w:val="24"/>
          <w:lang w:val="ru-RU" w:eastAsia="ru-RU" w:bidi="ar-SA"/>
        </w:rPr>
        <w:t>2.34. Подпись включает: наименование должности лица, подписывающего документ, его собственноручную подпись, инициалы, фамилию. Например:</w:t>
      </w:r>
    </w:p>
    <w:tbl>
      <w:tblPr>
        <w:tblW w:w="9356" w:type="dxa"/>
        <w:jc w:val="left"/>
        <w:tblInd w:w="0" w:type="dxa"/>
        <w:tblLayout w:type="fixed"/>
        <w:tblCellMar>
          <w:top w:w="0" w:type="dxa"/>
          <w:left w:w="0" w:type="dxa"/>
          <w:bottom w:w="0" w:type="dxa"/>
          <w:right w:w="0" w:type="dxa"/>
        </w:tblCellMar>
      </w:tblPr>
      <w:tblGrid>
        <w:gridCol w:w="2625"/>
        <w:gridCol w:w="1500"/>
        <w:gridCol w:w="5231"/>
      </w:tblGrid>
      <w:tr>
        <w:trPr/>
        <w:tc>
          <w:tcPr>
            <w:tcW w:w="2625" w:type="dxa"/>
            <w:tcBorders/>
            <w:shd w:fill="auto" w:val="clear"/>
          </w:tcPr>
          <w:p>
            <w:pPr>
              <w:pStyle w:val="Normal"/>
              <w:widowControl w:val="false"/>
              <w:bidi w:val="0"/>
              <w:spacing w:lineRule="auto" w:line="240" w:before="0" w:after="0"/>
              <w:ind w:hanging="0" w:left="0" w:right="0"/>
              <w:jc w:val="left"/>
              <w:rPr/>
            </w:pPr>
            <w:r>
              <w:rPr>
                <w:rFonts w:cs="Times New Roman" w:ascii="Times New Roman" w:hAnsi="Times New Roman"/>
                <w:sz w:val="24"/>
                <w:szCs w:val="24"/>
              </w:rPr>
              <w:t>Заведующий</w:t>
            </w:r>
          </w:p>
        </w:tc>
        <w:tc>
          <w:tcPr>
            <w:tcW w:w="1500" w:type="dxa"/>
            <w:tcBorders/>
            <w:shd w:fill="auto" w:val="clear"/>
          </w:tcPr>
          <w:p>
            <w:pPr>
              <w:pStyle w:val="Normal"/>
              <w:widowControl w:val="false"/>
              <w:bidi w:val="0"/>
              <w:spacing w:lineRule="auto" w:line="240" w:before="0" w:after="0"/>
              <w:ind w:hanging="0" w:left="0" w:right="0"/>
              <w:jc w:val="center"/>
              <w:rPr/>
            </w:pPr>
            <w:r>
              <w:rPr>
                <w:rFonts w:cs="Times New Roman" w:ascii="Times New Roman" w:hAnsi="Times New Roman"/>
                <w:i/>
                <w:sz w:val="24"/>
                <w:szCs w:val="24"/>
              </w:rPr>
              <w:t>Подпись</w:t>
            </w:r>
          </w:p>
        </w:tc>
        <w:tc>
          <w:tcPr>
            <w:tcW w:w="5231" w:type="dxa"/>
            <w:tcBorders/>
            <w:shd w:fill="auto" w:val="clear"/>
          </w:tcPr>
          <w:p>
            <w:pPr>
              <w:pStyle w:val="Normal"/>
              <w:widowControl w:val="false"/>
              <w:bidi w:val="0"/>
              <w:spacing w:lineRule="auto" w:line="240" w:before="0" w:after="0"/>
              <w:ind w:hanging="0" w:left="0" w:right="0"/>
              <w:jc w:val="center"/>
              <w:rPr/>
            </w:pPr>
            <w:r>
              <w:rPr>
                <w:rFonts w:cs="Times New Roman" w:ascii="Times New Roman" w:hAnsi="Times New Roman"/>
                <w:sz w:val="24"/>
                <w:szCs w:val="24"/>
              </w:rPr>
              <w:t>И.О. Фамилия</w:t>
            </w:r>
          </w:p>
        </w:tc>
      </w:tr>
    </w:tbl>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Если документ оформлен не на бланке, в наименование должности включается наименование Учреждения. Например:</w:t>
      </w:r>
    </w:p>
    <w:tbl>
      <w:tblPr>
        <w:tblW w:w="9658" w:type="dxa"/>
        <w:jc w:val="center"/>
        <w:tblInd w:w="0" w:type="dxa"/>
        <w:tblLayout w:type="fixed"/>
        <w:tblCellMar>
          <w:top w:w="0" w:type="dxa"/>
          <w:left w:w="0" w:type="dxa"/>
          <w:bottom w:w="0" w:type="dxa"/>
          <w:right w:w="0" w:type="dxa"/>
        </w:tblCellMar>
      </w:tblPr>
      <w:tblGrid>
        <w:gridCol w:w="3750"/>
        <w:gridCol w:w="1500"/>
        <w:gridCol w:w="4408"/>
      </w:tblGrid>
      <w:tr>
        <w:trPr/>
        <w:tc>
          <w:tcPr>
            <w:tcW w:w="3750" w:type="dxa"/>
            <w:tcBorders/>
            <w:shd w:fill="auto" w:val="clear"/>
          </w:tcPr>
          <w:p>
            <w:pPr>
              <w:pStyle w:val="Normal"/>
              <w:widowControl w:val="false"/>
              <w:bidi w:val="0"/>
              <w:spacing w:lineRule="auto" w:line="240" w:before="0" w:after="0"/>
              <w:ind w:hanging="0" w:left="0" w:right="0"/>
              <w:jc w:val="left"/>
              <w:rPr/>
            </w:pPr>
            <w:r>
              <w:rPr>
                <w:rFonts w:cs="Times New Roman" w:ascii="Times New Roman" w:hAnsi="Times New Roman"/>
                <w:sz w:val="24"/>
                <w:szCs w:val="24"/>
              </w:rPr>
              <w:t>Заведующий</w:t>
            </w:r>
          </w:p>
          <w:p>
            <w:pPr>
              <w:pStyle w:val="Normal"/>
              <w:widowControl w:val="false"/>
              <w:bidi w:val="0"/>
              <w:spacing w:lineRule="auto" w:line="240" w:before="0" w:after="0"/>
              <w:ind w:hanging="0" w:left="0" w:right="0"/>
              <w:jc w:val="left"/>
              <w:rPr/>
            </w:pPr>
            <w:r>
              <w:rPr>
                <w:rFonts w:cs="Times New Roman" w:ascii="Times New Roman" w:hAnsi="Times New Roman"/>
                <w:sz w:val="24"/>
                <w:szCs w:val="24"/>
              </w:rPr>
              <w:t>МАДОУ Центр развития ребенка –</w:t>
            </w:r>
          </w:p>
          <w:p>
            <w:pPr>
              <w:pStyle w:val="Normal"/>
              <w:widowControl w:val="false"/>
              <w:bidi w:val="0"/>
              <w:spacing w:lineRule="auto" w:line="240" w:before="0" w:after="0"/>
              <w:ind w:hanging="0" w:left="0" w:right="0"/>
              <w:jc w:val="left"/>
              <w:rPr/>
            </w:pPr>
            <w:r>
              <w:rPr>
                <w:rFonts w:cs="Times New Roman" w:ascii="Times New Roman" w:hAnsi="Times New Roman"/>
                <w:sz w:val="24"/>
                <w:szCs w:val="24"/>
              </w:rPr>
              <w:t>детский сад №10 «Ляйсан» г.Дюртюли</w:t>
            </w:r>
          </w:p>
        </w:tc>
        <w:tc>
          <w:tcPr>
            <w:tcW w:w="1500" w:type="dxa"/>
            <w:tcBorders/>
            <w:shd w:fill="auto" w:val="clear"/>
          </w:tcPr>
          <w:p>
            <w:pPr>
              <w:pStyle w:val="Normal"/>
              <w:widowControl w:val="false"/>
              <w:bidi w:val="0"/>
              <w:spacing w:lineRule="auto" w:line="240" w:before="0" w:after="0"/>
              <w:ind w:hanging="0" w:left="0" w:right="0"/>
              <w:jc w:val="center"/>
              <w:rPr>
                <w:rFonts w:ascii="Times New Roman" w:hAnsi="Times New Roman" w:cs="Times New Roman"/>
                <w:sz w:val="24"/>
                <w:szCs w:val="24"/>
              </w:rPr>
            </w:pPr>
            <w:r>
              <w:rPr>
                <w:rFonts w:cs="Times New Roman" w:ascii="Times New Roman" w:hAnsi="Times New Roman"/>
                <w:sz w:val="24"/>
                <w:szCs w:val="24"/>
              </w:rPr>
            </w:r>
          </w:p>
          <w:p>
            <w:pPr>
              <w:pStyle w:val="Normal"/>
              <w:widowControl w:val="false"/>
              <w:bidi w:val="0"/>
              <w:spacing w:lineRule="auto" w:line="240" w:before="0" w:after="0"/>
              <w:ind w:hanging="0" w:left="0" w:right="0"/>
              <w:jc w:val="center"/>
              <w:rPr>
                <w:rFonts w:ascii="Times New Roman" w:hAnsi="Times New Roman" w:cs="Times New Roman"/>
                <w:sz w:val="24"/>
                <w:szCs w:val="24"/>
              </w:rPr>
            </w:pPr>
            <w:r>
              <w:rPr>
                <w:rFonts w:cs="Times New Roman" w:ascii="Times New Roman" w:hAnsi="Times New Roman"/>
                <w:sz w:val="24"/>
                <w:szCs w:val="24"/>
              </w:rPr>
            </w:r>
          </w:p>
          <w:p>
            <w:pPr>
              <w:pStyle w:val="Normal"/>
              <w:widowControl w:val="false"/>
              <w:bidi w:val="0"/>
              <w:spacing w:lineRule="auto" w:line="240" w:before="0" w:after="0"/>
              <w:ind w:hanging="0" w:left="0" w:right="0"/>
              <w:jc w:val="center"/>
              <w:rPr>
                <w:rFonts w:ascii="Times New Roman" w:hAnsi="Times New Roman" w:cs="Times New Roman"/>
                <w:sz w:val="24"/>
                <w:szCs w:val="24"/>
              </w:rPr>
            </w:pPr>
            <w:r>
              <w:rPr>
                <w:rFonts w:cs="Times New Roman" w:ascii="Times New Roman" w:hAnsi="Times New Roman"/>
                <w:sz w:val="24"/>
                <w:szCs w:val="24"/>
              </w:rPr>
            </w:r>
          </w:p>
          <w:p>
            <w:pPr>
              <w:pStyle w:val="Normal"/>
              <w:widowControl w:val="false"/>
              <w:bidi w:val="0"/>
              <w:spacing w:lineRule="auto" w:line="240" w:before="0" w:after="0"/>
              <w:ind w:hanging="0" w:left="0" w:right="0"/>
              <w:jc w:val="center"/>
              <w:rPr/>
            </w:pPr>
            <w:r>
              <w:rPr>
                <w:rFonts w:cs="Times New Roman" w:ascii="Times New Roman" w:hAnsi="Times New Roman"/>
                <w:i/>
                <w:sz w:val="24"/>
                <w:szCs w:val="24"/>
              </w:rPr>
              <w:t>Подпись</w:t>
            </w:r>
          </w:p>
        </w:tc>
        <w:tc>
          <w:tcPr>
            <w:tcW w:w="4408" w:type="dxa"/>
            <w:tcBorders/>
            <w:shd w:fill="auto" w:val="clear"/>
          </w:tcPr>
          <w:p>
            <w:pPr>
              <w:pStyle w:val="Normal"/>
              <w:widowControl w:val="false"/>
              <w:bidi w:val="0"/>
              <w:spacing w:lineRule="auto" w:line="240" w:before="0" w:after="0"/>
              <w:ind w:hanging="0" w:left="0" w:right="0"/>
              <w:jc w:val="center"/>
              <w:rPr>
                <w:rFonts w:ascii="Times New Roman" w:hAnsi="Times New Roman" w:cs="Times New Roman"/>
                <w:sz w:val="24"/>
                <w:szCs w:val="24"/>
              </w:rPr>
            </w:pPr>
            <w:r>
              <w:rPr>
                <w:rFonts w:cs="Times New Roman" w:ascii="Times New Roman" w:hAnsi="Times New Roman"/>
                <w:sz w:val="24"/>
                <w:szCs w:val="24"/>
              </w:rPr>
            </w:r>
          </w:p>
          <w:p>
            <w:pPr>
              <w:pStyle w:val="Normal"/>
              <w:widowControl w:val="false"/>
              <w:bidi w:val="0"/>
              <w:spacing w:lineRule="auto" w:line="240" w:before="0" w:after="0"/>
              <w:ind w:hanging="0" w:left="0" w:right="0"/>
              <w:jc w:val="center"/>
              <w:rPr>
                <w:rFonts w:ascii="Times New Roman" w:hAnsi="Times New Roman" w:cs="Times New Roman"/>
                <w:sz w:val="24"/>
                <w:szCs w:val="24"/>
              </w:rPr>
            </w:pPr>
            <w:r>
              <w:rPr>
                <w:rFonts w:cs="Times New Roman" w:ascii="Times New Roman" w:hAnsi="Times New Roman"/>
                <w:sz w:val="24"/>
                <w:szCs w:val="24"/>
              </w:rPr>
            </w:r>
          </w:p>
          <w:p>
            <w:pPr>
              <w:pStyle w:val="Normal"/>
              <w:widowControl w:val="false"/>
              <w:bidi w:val="0"/>
              <w:spacing w:lineRule="auto" w:line="240" w:before="0" w:after="0"/>
              <w:ind w:hanging="0" w:left="0" w:right="0"/>
              <w:jc w:val="center"/>
              <w:rPr>
                <w:rFonts w:ascii="Times New Roman" w:hAnsi="Times New Roman" w:cs="Times New Roman"/>
                <w:sz w:val="24"/>
                <w:szCs w:val="24"/>
              </w:rPr>
            </w:pPr>
            <w:r>
              <w:rPr>
                <w:rFonts w:cs="Times New Roman" w:ascii="Times New Roman" w:hAnsi="Times New Roman"/>
                <w:sz w:val="24"/>
                <w:szCs w:val="24"/>
              </w:rPr>
            </w:r>
          </w:p>
          <w:p>
            <w:pPr>
              <w:pStyle w:val="Normal"/>
              <w:widowControl w:val="false"/>
              <w:bidi w:val="0"/>
              <w:spacing w:lineRule="auto" w:line="240" w:before="0" w:after="0"/>
              <w:ind w:hanging="0" w:left="0" w:right="0"/>
              <w:jc w:val="center"/>
              <w:rPr/>
            </w:pPr>
            <w:r>
              <w:rPr>
                <w:rFonts w:cs="Times New Roman" w:ascii="Times New Roman" w:hAnsi="Times New Roman"/>
                <w:sz w:val="24"/>
                <w:szCs w:val="24"/>
              </w:rPr>
              <w:t>И.О. Фамилия</w:t>
            </w:r>
          </w:p>
        </w:tc>
      </w:tr>
    </w:tbl>
    <w:p>
      <w:pPr>
        <w:pStyle w:val="Normal"/>
        <w:widowControl w:val="false"/>
        <w:bidi w:val="0"/>
        <w:spacing w:lineRule="auto" w:line="240" w:before="0" w:after="0"/>
        <w:ind w:hanging="0" w:left="0" w:right="0"/>
        <w:jc w:val="both"/>
        <w:rPr>
          <w:rFonts w:ascii="Times New Roman" w:hAnsi="Times New Roman" w:eastAsia="Times New Roman" w:cs="Times New Roman"/>
          <w:sz w:val="24"/>
          <w:szCs w:val="24"/>
          <w:lang w:val="ru-RU" w:eastAsia="ru-RU" w:bidi="ar-SA"/>
        </w:rPr>
      </w:pPr>
      <w:r>
        <w:rPr>
          <w:rFonts w:eastAsia="Times New Roman" w:cs="Times New Roman" w:ascii="Times New Roman" w:hAnsi="Times New Roman"/>
          <w:sz w:val="24"/>
          <w:szCs w:val="24"/>
          <w:lang w:val="ru-RU" w:eastAsia="ru-RU" w:bidi="ar-SA"/>
        </w:rPr>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При подписании документа несколькими должностными лицами, занимающими разное положение, их подписи располагаются одна под другой в последовательности, соответствующей статусу должности. Например:</w:t>
      </w:r>
    </w:p>
    <w:tbl>
      <w:tblPr>
        <w:tblW w:w="9639" w:type="dxa"/>
        <w:jc w:val="left"/>
        <w:tblInd w:w="0" w:type="dxa"/>
        <w:tblLayout w:type="fixed"/>
        <w:tblCellMar>
          <w:top w:w="0" w:type="dxa"/>
          <w:left w:w="0" w:type="dxa"/>
          <w:bottom w:w="0" w:type="dxa"/>
          <w:right w:w="0" w:type="dxa"/>
        </w:tblCellMar>
      </w:tblPr>
      <w:tblGrid>
        <w:gridCol w:w="3684"/>
        <w:gridCol w:w="1554"/>
        <w:gridCol w:w="4401"/>
      </w:tblGrid>
      <w:tr>
        <w:trPr/>
        <w:tc>
          <w:tcPr>
            <w:tcW w:w="3684" w:type="dxa"/>
            <w:tcBorders/>
            <w:shd w:fill="auto" w:val="clear"/>
          </w:tcPr>
          <w:p>
            <w:pPr>
              <w:pStyle w:val="Normal"/>
              <w:widowControl w:val="false"/>
              <w:bidi w:val="0"/>
              <w:spacing w:lineRule="auto" w:line="240" w:before="0" w:after="0"/>
              <w:ind w:hanging="0" w:left="0" w:right="0"/>
              <w:jc w:val="left"/>
              <w:rPr/>
            </w:pPr>
            <w:r>
              <w:rPr>
                <w:rFonts w:cs="Times New Roman" w:ascii="Times New Roman" w:hAnsi="Times New Roman"/>
                <w:sz w:val="24"/>
                <w:szCs w:val="24"/>
              </w:rPr>
              <w:t>Заведующий</w:t>
            </w:r>
          </w:p>
        </w:tc>
        <w:tc>
          <w:tcPr>
            <w:tcW w:w="1554" w:type="dxa"/>
            <w:tcBorders/>
            <w:shd w:fill="auto" w:val="clear"/>
          </w:tcPr>
          <w:p>
            <w:pPr>
              <w:pStyle w:val="Normal"/>
              <w:widowControl w:val="false"/>
              <w:bidi w:val="0"/>
              <w:spacing w:lineRule="auto" w:line="240" w:before="0" w:after="0"/>
              <w:ind w:hanging="0" w:left="0" w:right="0"/>
              <w:jc w:val="center"/>
              <w:rPr/>
            </w:pPr>
            <w:r>
              <w:rPr>
                <w:rFonts w:cs="Times New Roman" w:ascii="Times New Roman" w:hAnsi="Times New Roman"/>
                <w:i/>
                <w:sz w:val="24"/>
                <w:szCs w:val="24"/>
              </w:rPr>
              <w:t>Подпись</w:t>
            </w:r>
          </w:p>
        </w:tc>
        <w:tc>
          <w:tcPr>
            <w:tcW w:w="4401" w:type="dxa"/>
            <w:tcBorders/>
            <w:shd w:fill="auto" w:val="clear"/>
          </w:tcPr>
          <w:p>
            <w:pPr>
              <w:pStyle w:val="Normal"/>
              <w:widowControl w:val="false"/>
              <w:bidi w:val="0"/>
              <w:spacing w:lineRule="auto" w:line="240" w:before="0" w:after="0"/>
              <w:ind w:hanging="0" w:left="0" w:right="0"/>
              <w:jc w:val="center"/>
              <w:rPr/>
            </w:pPr>
            <w:r>
              <w:rPr>
                <w:rFonts w:cs="Times New Roman" w:ascii="Times New Roman" w:hAnsi="Times New Roman"/>
                <w:sz w:val="24"/>
                <w:szCs w:val="24"/>
              </w:rPr>
              <w:t>И.О. Фамилия</w:t>
            </w:r>
          </w:p>
        </w:tc>
      </w:tr>
      <w:tr>
        <w:trPr/>
        <w:tc>
          <w:tcPr>
            <w:tcW w:w="3684" w:type="dxa"/>
            <w:tcBorders/>
            <w:shd w:fill="auto" w:val="clear"/>
          </w:tcPr>
          <w:p>
            <w:pPr>
              <w:pStyle w:val="Normal"/>
              <w:widowControl w:val="false"/>
              <w:bidi w:val="0"/>
              <w:spacing w:lineRule="auto" w:line="240" w:before="0" w:after="0"/>
              <w:ind w:hanging="0" w:left="0" w:right="0"/>
              <w:jc w:val="left"/>
              <w:rPr/>
            </w:pPr>
            <w:r>
              <w:rPr>
                <w:rFonts w:cs="Times New Roman" w:ascii="Times New Roman" w:hAnsi="Times New Roman"/>
                <w:sz w:val="24"/>
                <w:szCs w:val="24"/>
              </w:rPr>
              <w:t>Старший воспитатель</w:t>
            </w:r>
          </w:p>
        </w:tc>
        <w:tc>
          <w:tcPr>
            <w:tcW w:w="1554" w:type="dxa"/>
            <w:tcBorders/>
            <w:shd w:fill="auto" w:val="clear"/>
          </w:tcPr>
          <w:p>
            <w:pPr>
              <w:pStyle w:val="Normal"/>
              <w:widowControl w:val="false"/>
              <w:bidi w:val="0"/>
              <w:spacing w:lineRule="auto" w:line="240" w:before="0" w:after="0"/>
              <w:ind w:hanging="0" w:left="0" w:right="0"/>
              <w:jc w:val="center"/>
              <w:rPr/>
            </w:pPr>
            <w:r>
              <w:rPr>
                <w:rFonts w:cs="Times New Roman" w:ascii="Times New Roman" w:hAnsi="Times New Roman"/>
                <w:i/>
                <w:sz w:val="24"/>
                <w:szCs w:val="24"/>
              </w:rPr>
              <w:t>Подпись</w:t>
            </w:r>
          </w:p>
        </w:tc>
        <w:tc>
          <w:tcPr>
            <w:tcW w:w="4401" w:type="dxa"/>
            <w:tcBorders/>
            <w:shd w:fill="auto" w:val="clear"/>
          </w:tcPr>
          <w:p>
            <w:pPr>
              <w:pStyle w:val="Normal"/>
              <w:widowControl w:val="false"/>
              <w:bidi w:val="0"/>
              <w:spacing w:lineRule="auto" w:line="240" w:before="0" w:after="0"/>
              <w:ind w:hanging="0" w:left="0" w:right="0"/>
              <w:jc w:val="center"/>
              <w:rPr/>
            </w:pPr>
            <w:r>
              <w:rPr>
                <w:rFonts w:cs="Times New Roman" w:ascii="Times New Roman" w:hAnsi="Times New Roman"/>
                <w:sz w:val="24"/>
                <w:szCs w:val="24"/>
              </w:rPr>
              <w:t>И.О. Фамилия</w:t>
            </w:r>
          </w:p>
        </w:tc>
      </w:tr>
    </w:tbl>
    <w:p>
      <w:pPr>
        <w:pStyle w:val="Normal"/>
        <w:widowControl w:val="false"/>
        <w:bidi w:val="0"/>
        <w:spacing w:lineRule="auto" w:line="240" w:before="0" w:after="0"/>
        <w:ind w:hanging="0" w:left="0" w:right="0"/>
        <w:jc w:val="both"/>
        <w:rPr>
          <w:rFonts w:ascii="Times New Roman" w:hAnsi="Times New Roman" w:eastAsia="Times New Roman" w:cs="Times New Roman"/>
          <w:sz w:val="24"/>
          <w:szCs w:val="24"/>
          <w:lang w:val="ru-RU" w:eastAsia="ru-RU" w:bidi="ar-SA"/>
        </w:rPr>
      </w:pPr>
      <w:r>
        <w:rPr>
          <w:rFonts w:eastAsia="Times New Roman" w:cs="Times New Roman" w:ascii="Times New Roman" w:hAnsi="Times New Roman"/>
          <w:sz w:val="24"/>
          <w:szCs w:val="24"/>
          <w:lang w:val="ru-RU" w:eastAsia="ru-RU" w:bidi="ar-SA"/>
        </w:rPr>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В документах, подготовленных комиссией, в подписи указывается статус лица в составе комиссии. Например:</w:t>
      </w:r>
    </w:p>
    <w:tbl>
      <w:tblPr>
        <w:tblW w:w="9639" w:type="dxa"/>
        <w:jc w:val="left"/>
        <w:tblInd w:w="0" w:type="dxa"/>
        <w:tblLayout w:type="fixed"/>
        <w:tblCellMar>
          <w:top w:w="0" w:type="dxa"/>
          <w:left w:w="0" w:type="dxa"/>
          <w:bottom w:w="0" w:type="dxa"/>
          <w:right w:w="0" w:type="dxa"/>
        </w:tblCellMar>
      </w:tblPr>
      <w:tblGrid>
        <w:gridCol w:w="3684"/>
        <w:gridCol w:w="1554"/>
        <w:gridCol w:w="4401"/>
      </w:tblGrid>
      <w:tr>
        <w:trPr/>
        <w:tc>
          <w:tcPr>
            <w:tcW w:w="3684" w:type="dxa"/>
            <w:tcBorders/>
            <w:shd w:fill="auto" w:val="clear"/>
          </w:tcPr>
          <w:p>
            <w:pPr>
              <w:pStyle w:val="Normal"/>
              <w:widowControl w:val="false"/>
              <w:bidi w:val="0"/>
              <w:spacing w:lineRule="auto" w:line="240" w:before="0" w:after="0"/>
              <w:ind w:hanging="0" w:left="0" w:right="0"/>
              <w:jc w:val="left"/>
              <w:rPr/>
            </w:pPr>
            <w:r>
              <w:rPr>
                <w:rFonts w:cs="Times New Roman" w:ascii="Times New Roman" w:hAnsi="Times New Roman"/>
                <w:sz w:val="24"/>
                <w:szCs w:val="24"/>
              </w:rPr>
              <w:t>Председатель комиссии</w:t>
            </w:r>
          </w:p>
        </w:tc>
        <w:tc>
          <w:tcPr>
            <w:tcW w:w="1554" w:type="dxa"/>
            <w:tcBorders/>
            <w:shd w:fill="auto" w:val="clear"/>
          </w:tcPr>
          <w:p>
            <w:pPr>
              <w:pStyle w:val="Normal"/>
              <w:widowControl w:val="false"/>
              <w:bidi w:val="0"/>
              <w:spacing w:lineRule="auto" w:line="240" w:before="0" w:after="0"/>
              <w:ind w:hanging="0" w:left="0" w:right="0"/>
              <w:jc w:val="center"/>
              <w:rPr/>
            </w:pPr>
            <w:r>
              <w:rPr>
                <w:rFonts w:cs="Times New Roman" w:ascii="Times New Roman" w:hAnsi="Times New Roman"/>
                <w:i/>
                <w:sz w:val="24"/>
                <w:szCs w:val="24"/>
              </w:rPr>
              <w:t>Подпись</w:t>
            </w:r>
          </w:p>
        </w:tc>
        <w:tc>
          <w:tcPr>
            <w:tcW w:w="4401" w:type="dxa"/>
            <w:tcBorders/>
            <w:shd w:fill="auto" w:val="clear"/>
          </w:tcPr>
          <w:p>
            <w:pPr>
              <w:pStyle w:val="Normal"/>
              <w:widowControl w:val="false"/>
              <w:bidi w:val="0"/>
              <w:spacing w:lineRule="auto" w:line="240" w:before="0" w:after="0"/>
              <w:ind w:hanging="0" w:left="0" w:right="0"/>
              <w:jc w:val="center"/>
              <w:rPr/>
            </w:pPr>
            <w:r>
              <w:rPr>
                <w:rFonts w:cs="Times New Roman" w:ascii="Times New Roman" w:hAnsi="Times New Roman"/>
                <w:sz w:val="24"/>
                <w:szCs w:val="24"/>
              </w:rPr>
              <w:t>И.О. Фамилия</w:t>
            </w:r>
          </w:p>
        </w:tc>
      </w:tr>
      <w:tr>
        <w:trPr/>
        <w:tc>
          <w:tcPr>
            <w:tcW w:w="3684" w:type="dxa"/>
            <w:tcBorders/>
            <w:shd w:fill="auto" w:val="clear"/>
          </w:tcPr>
          <w:p>
            <w:pPr>
              <w:pStyle w:val="Normal"/>
              <w:widowControl w:val="false"/>
              <w:bidi w:val="0"/>
              <w:spacing w:lineRule="auto" w:line="240" w:before="0" w:after="0"/>
              <w:ind w:hanging="0" w:left="0" w:right="0"/>
              <w:jc w:val="left"/>
              <w:rPr>
                <w:rFonts w:ascii="Times New Roman" w:hAnsi="Times New Roman" w:cs="Times New Roman"/>
                <w:sz w:val="24"/>
                <w:szCs w:val="24"/>
              </w:rPr>
            </w:pPr>
            <w:r>
              <w:rPr>
                <w:rFonts w:cs="Times New Roman" w:ascii="Times New Roman" w:hAnsi="Times New Roman"/>
                <w:sz w:val="24"/>
                <w:szCs w:val="24"/>
              </w:rPr>
            </w:r>
          </w:p>
        </w:tc>
        <w:tc>
          <w:tcPr>
            <w:tcW w:w="1554" w:type="dxa"/>
            <w:tcBorders/>
            <w:shd w:fill="auto" w:val="clear"/>
          </w:tcPr>
          <w:p>
            <w:pPr>
              <w:pStyle w:val="Normal"/>
              <w:widowControl w:val="false"/>
              <w:bidi w:val="0"/>
              <w:spacing w:lineRule="auto" w:line="240" w:before="0" w:after="0"/>
              <w:ind w:hanging="0" w:left="0" w:right="0"/>
              <w:jc w:val="center"/>
              <w:rPr>
                <w:rFonts w:ascii="Times New Roman" w:hAnsi="Times New Roman" w:cs="Times New Roman"/>
                <w:i/>
                <w:i/>
                <w:sz w:val="24"/>
                <w:szCs w:val="24"/>
              </w:rPr>
            </w:pPr>
            <w:r>
              <w:rPr>
                <w:rFonts w:cs="Times New Roman" w:ascii="Times New Roman" w:hAnsi="Times New Roman"/>
                <w:i/>
                <w:sz w:val="24"/>
                <w:szCs w:val="24"/>
              </w:rPr>
            </w:r>
          </w:p>
        </w:tc>
        <w:tc>
          <w:tcPr>
            <w:tcW w:w="4401" w:type="dxa"/>
            <w:tcBorders/>
            <w:shd w:fill="auto" w:val="clear"/>
          </w:tcPr>
          <w:p>
            <w:pPr>
              <w:pStyle w:val="Normal"/>
              <w:widowControl w:val="false"/>
              <w:bidi w:val="0"/>
              <w:spacing w:lineRule="auto" w:line="240" w:before="0" w:after="0"/>
              <w:ind w:hanging="0" w:left="0" w:right="0"/>
              <w:jc w:val="center"/>
              <w:rPr>
                <w:rFonts w:ascii="Times New Roman" w:hAnsi="Times New Roman" w:cs="Times New Roman"/>
                <w:sz w:val="24"/>
                <w:szCs w:val="24"/>
              </w:rPr>
            </w:pPr>
            <w:r>
              <w:rPr>
                <w:rFonts w:cs="Times New Roman" w:ascii="Times New Roman" w:hAnsi="Times New Roman"/>
                <w:sz w:val="24"/>
                <w:szCs w:val="24"/>
              </w:rPr>
            </w:r>
          </w:p>
        </w:tc>
      </w:tr>
      <w:tr>
        <w:trPr/>
        <w:tc>
          <w:tcPr>
            <w:tcW w:w="3684" w:type="dxa"/>
            <w:vMerge w:val="restart"/>
            <w:tcBorders/>
            <w:shd w:fill="auto" w:val="clear"/>
          </w:tcPr>
          <w:p>
            <w:pPr>
              <w:pStyle w:val="Normal"/>
              <w:widowControl w:val="false"/>
              <w:bidi w:val="0"/>
              <w:spacing w:lineRule="auto" w:line="240" w:before="0" w:after="0"/>
              <w:ind w:hanging="0" w:left="0" w:right="0"/>
              <w:jc w:val="left"/>
              <w:rPr/>
            </w:pPr>
            <w:r>
              <w:rPr>
                <w:rFonts w:cs="Times New Roman" w:ascii="Times New Roman" w:hAnsi="Times New Roman"/>
                <w:sz w:val="24"/>
                <w:szCs w:val="24"/>
              </w:rPr>
              <w:t>Члены комиссии</w:t>
            </w:r>
          </w:p>
        </w:tc>
        <w:tc>
          <w:tcPr>
            <w:tcW w:w="1554" w:type="dxa"/>
            <w:tcBorders/>
            <w:shd w:fill="auto" w:val="clear"/>
          </w:tcPr>
          <w:p>
            <w:pPr>
              <w:pStyle w:val="Normal"/>
              <w:widowControl w:val="false"/>
              <w:bidi w:val="0"/>
              <w:spacing w:lineRule="auto" w:line="240" w:before="0" w:after="0"/>
              <w:ind w:hanging="0" w:left="0" w:right="0"/>
              <w:jc w:val="center"/>
              <w:rPr/>
            </w:pPr>
            <w:r>
              <w:rPr>
                <w:rFonts w:cs="Times New Roman" w:ascii="Times New Roman" w:hAnsi="Times New Roman"/>
                <w:i/>
                <w:sz w:val="24"/>
                <w:szCs w:val="24"/>
              </w:rPr>
              <w:t>Подпись</w:t>
            </w:r>
          </w:p>
        </w:tc>
        <w:tc>
          <w:tcPr>
            <w:tcW w:w="4401" w:type="dxa"/>
            <w:tcBorders/>
            <w:shd w:fill="auto" w:val="clear"/>
          </w:tcPr>
          <w:p>
            <w:pPr>
              <w:pStyle w:val="Normal"/>
              <w:widowControl w:val="false"/>
              <w:bidi w:val="0"/>
              <w:spacing w:lineRule="auto" w:line="240" w:before="0" w:after="0"/>
              <w:ind w:hanging="0" w:left="0" w:right="0"/>
              <w:jc w:val="center"/>
              <w:rPr/>
            </w:pPr>
            <w:r>
              <w:rPr>
                <w:rFonts w:cs="Times New Roman" w:ascii="Times New Roman" w:hAnsi="Times New Roman"/>
                <w:sz w:val="24"/>
                <w:szCs w:val="24"/>
              </w:rPr>
              <w:t>И.О. Фамилия</w:t>
            </w:r>
          </w:p>
        </w:tc>
      </w:tr>
      <w:tr>
        <w:trPr/>
        <w:tc>
          <w:tcPr>
            <w:tcW w:w="3684" w:type="dxa"/>
            <w:vMerge w:val="continue"/>
            <w:tcBorders/>
            <w:shd w:fill="auto" w:val="clear"/>
          </w:tcPr>
          <w:p>
            <w:pPr>
              <w:pStyle w:val="Normal"/>
              <w:widowControl w:val="false"/>
              <w:bidi w:val="0"/>
              <w:spacing w:lineRule="auto" w:line="240" w:before="0" w:after="0"/>
              <w:ind w:hanging="0" w:left="0" w:right="0"/>
              <w:jc w:val="left"/>
              <w:rPr>
                <w:rFonts w:ascii="Times New Roman" w:hAnsi="Times New Roman" w:cs="Times New Roman"/>
                <w:sz w:val="24"/>
                <w:szCs w:val="24"/>
              </w:rPr>
            </w:pPr>
            <w:r>
              <w:rPr>
                <w:rFonts w:cs="Times New Roman" w:ascii="Times New Roman" w:hAnsi="Times New Roman"/>
                <w:sz w:val="24"/>
                <w:szCs w:val="24"/>
              </w:rPr>
            </w:r>
          </w:p>
        </w:tc>
        <w:tc>
          <w:tcPr>
            <w:tcW w:w="1554" w:type="dxa"/>
            <w:tcBorders/>
            <w:shd w:fill="auto" w:val="clear"/>
          </w:tcPr>
          <w:p>
            <w:pPr>
              <w:pStyle w:val="Normal"/>
              <w:widowControl w:val="false"/>
              <w:bidi w:val="0"/>
              <w:spacing w:lineRule="auto" w:line="240" w:before="0" w:after="0"/>
              <w:ind w:hanging="0" w:left="0" w:right="0"/>
              <w:jc w:val="center"/>
              <w:rPr/>
            </w:pPr>
            <w:r>
              <w:rPr>
                <w:rFonts w:cs="Times New Roman" w:ascii="Times New Roman" w:hAnsi="Times New Roman"/>
                <w:i/>
                <w:sz w:val="24"/>
                <w:szCs w:val="24"/>
              </w:rPr>
              <w:t>Подпись</w:t>
            </w:r>
          </w:p>
        </w:tc>
        <w:tc>
          <w:tcPr>
            <w:tcW w:w="4401" w:type="dxa"/>
            <w:tcBorders/>
            <w:shd w:fill="auto" w:val="clear"/>
          </w:tcPr>
          <w:p>
            <w:pPr>
              <w:pStyle w:val="Normal"/>
              <w:widowControl w:val="false"/>
              <w:bidi w:val="0"/>
              <w:spacing w:lineRule="auto" w:line="240" w:before="0" w:after="0"/>
              <w:ind w:hanging="0" w:left="0" w:right="0"/>
              <w:jc w:val="center"/>
              <w:rPr/>
            </w:pPr>
            <w:r>
              <w:rPr>
                <w:rFonts w:cs="Times New Roman" w:ascii="Times New Roman" w:hAnsi="Times New Roman"/>
                <w:sz w:val="24"/>
                <w:szCs w:val="24"/>
              </w:rPr>
              <w:t>И.О. Фамилия</w:t>
            </w:r>
          </w:p>
        </w:tc>
      </w:tr>
    </w:tbl>
    <w:p>
      <w:pPr>
        <w:pStyle w:val="Normal"/>
        <w:widowControl w:val="false"/>
        <w:bidi w:val="0"/>
        <w:spacing w:lineRule="auto" w:line="240" w:before="0" w:after="0"/>
        <w:ind w:hanging="0" w:left="0" w:right="0"/>
        <w:jc w:val="left"/>
        <w:rPr>
          <w:rFonts w:ascii="Times New Roman" w:hAnsi="Times New Roman" w:eastAsia="Times New Roman" w:cs="Times New Roman"/>
          <w:sz w:val="24"/>
          <w:szCs w:val="24"/>
          <w:lang w:val="ru-RU" w:eastAsia="ru-RU" w:bidi="ar-SA"/>
        </w:rPr>
      </w:pPr>
      <w:r>
        <w:rPr>
          <w:rFonts w:eastAsia="Times New Roman" w:cs="Times New Roman" w:ascii="Times New Roman" w:hAnsi="Times New Roman"/>
          <w:sz w:val="24"/>
          <w:szCs w:val="24"/>
          <w:lang w:val="ru-RU" w:eastAsia="ru-RU" w:bidi="ar-SA"/>
        </w:rPr>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При подписании документа лицом, исполняющим обязанности руководителя, подпись оформляется с указанием статуса должностного лица в соответствии с приказом (распоряжением). Например:</w:t>
      </w:r>
    </w:p>
    <w:tbl>
      <w:tblPr>
        <w:tblW w:w="9639" w:type="dxa"/>
        <w:jc w:val="left"/>
        <w:tblInd w:w="0" w:type="dxa"/>
        <w:tblLayout w:type="fixed"/>
        <w:tblCellMar>
          <w:top w:w="0" w:type="dxa"/>
          <w:left w:w="0" w:type="dxa"/>
          <w:bottom w:w="0" w:type="dxa"/>
          <w:right w:w="0" w:type="dxa"/>
        </w:tblCellMar>
      </w:tblPr>
      <w:tblGrid>
        <w:gridCol w:w="3684"/>
        <w:gridCol w:w="1554"/>
        <w:gridCol w:w="4401"/>
      </w:tblGrid>
      <w:tr>
        <w:trPr/>
        <w:tc>
          <w:tcPr>
            <w:tcW w:w="3684" w:type="dxa"/>
            <w:tcBorders/>
            <w:shd w:fill="auto" w:val="clear"/>
          </w:tcPr>
          <w:p>
            <w:pPr>
              <w:pStyle w:val="Normal"/>
              <w:widowControl w:val="false"/>
              <w:bidi w:val="0"/>
              <w:spacing w:lineRule="auto" w:line="240" w:before="0" w:after="0"/>
              <w:ind w:hanging="0" w:left="0" w:right="0"/>
              <w:jc w:val="left"/>
              <w:rPr/>
            </w:pPr>
            <w:r>
              <w:rPr>
                <w:rFonts w:cs="Times New Roman" w:ascii="Times New Roman" w:hAnsi="Times New Roman"/>
                <w:sz w:val="24"/>
                <w:szCs w:val="24"/>
              </w:rPr>
              <w:t>И.о. заведующего</w:t>
            </w:r>
          </w:p>
        </w:tc>
        <w:tc>
          <w:tcPr>
            <w:tcW w:w="1554" w:type="dxa"/>
            <w:tcBorders/>
            <w:shd w:fill="auto" w:val="clear"/>
          </w:tcPr>
          <w:p>
            <w:pPr>
              <w:pStyle w:val="Normal"/>
              <w:widowControl w:val="false"/>
              <w:bidi w:val="0"/>
              <w:spacing w:lineRule="auto" w:line="240" w:before="0" w:after="0"/>
              <w:ind w:hanging="0" w:left="0" w:right="0"/>
              <w:jc w:val="center"/>
              <w:rPr/>
            </w:pPr>
            <w:r>
              <w:rPr>
                <w:rFonts w:cs="Times New Roman" w:ascii="Times New Roman" w:hAnsi="Times New Roman"/>
                <w:i/>
                <w:sz w:val="24"/>
                <w:szCs w:val="24"/>
              </w:rPr>
              <w:t>Подпись</w:t>
            </w:r>
          </w:p>
        </w:tc>
        <w:tc>
          <w:tcPr>
            <w:tcW w:w="4401" w:type="dxa"/>
            <w:tcBorders/>
            <w:shd w:fill="auto" w:val="clear"/>
          </w:tcPr>
          <w:p>
            <w:pPr>
              <w:pStyle w:val="Normal"/>
              <w:widowControl w:val="false"/>
              <w:bidi w:val="0"/>
              <w:spacing w:lineRule="auto" w:line="240" w:before="0" w:after="0"/>
              <w:ind w:hanging="0" w:left="0" w:right="0"/>
              <w:jc w:val="center"/>
              <w:rPr/>
            </w:pPr>
            <w:r>
              <w:rPr>
                <w:rFonts w:cs="Times New Roman" w:ascii="Times New Roman" w:hAnsi="Times New Roman"/>
                <w:sz w:val="24"/>
                <w:szCs w:val="24"/>
              </w:rPr>
              <w:t>И.О. Фамилия</w:t>
            </w:r>
          </w:p>
        </w:tc>
      </w:tr>
    </w:tbl>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или:</w:t>
      </w:r>
    </w:p>
    <w:tbl>
      <w:tblPr>
        <w:tblW w:w="9639" w:type="dxa"/>
        <w:jc w:val="left"/>
        <w:tblInd w:w="0" w:type="dxa"/>
        <w:tblLayout w:type="fixed"/>
        <w:tblCellMar>
          <w:top w:w="0" w:type="dxa"/>
          <w:left w:w="0" w:type="dxa"/>
          <w:bottom w:w="0" w:type="dxa"/>
          <w:right w:w="0" w:type="dxa"/>
        </w:tblCellMar>
      </w:tblPr>
      <w:tblGrid>
        <w:gridCol w:w="3684"/>
        <w:gridCol w:w="1554"/>
        <w:gridCol w:w="4401"/>
      </w:tblGrid>
      <w:tr>
        <w:trPr/>
        <w:tc>
          <w:tcPr>
            <w:tcW w:w="3684" w:type="dxa"/>
            <w:tcBorders/>
            <w:shd w:fill="auto" w:val="clear"/>
          </w:tcPr>
          <w:p>
            <w:pPr>
              <w:pStyle w:val="Normal"/>
              <w:widowControl w:val="false"/>
              <w:bidi w:val="0"/>
              <w:spacing w:lineRule="auto" w:line="240" w:before="0" w:after="0"/>
              <w:ind w:hanging="0" w:left="0" w:right="0"/>
              <w:jc w:val="left"/>
              <w:rPr/>
            </w:pPr>
            <w:r>
              <w:rPr>
                <w:rFonts w:cs="Times New Roman" w:ascii="Times New Roman" w:hAnsi="Times New Roman"/>
                <w:sz w:val="24"/>
                <w:szCs w:val="24"/>
              </w:rPr>
              <w:t>Исполняющий обязанности заведующего</w:t>
            </w:r>
          </w:p>
        </w:tc>
        <w:tc>
          <w:tcPr>
            <w:tcW w:w="1554" w:type="dxa"/>
            <w:tcBorders/>
            <w:shd w:fill="auto" w:val="clear"/>
          </w:tcPr>
          <w:p>
            <w:pPr>
              <w:pStyle w:val="Normal"/>
              <w:widowControl w:val="false"/>
              <w:bidi w:val="0"/>
              <w:spacing w:lineRule="auto" w:line="240" w:before="0" w:after="0"/>
              <w:ind w:hanging="0" w:left="0" w:right="0"/>
              <w:jc w:val="center"/>
              <w:rPr/>
            </w:pPr>
            <w:r>
              <w:rPr>
                <w:rFonts w:cs="Times New Roman" w:ascii="Times New Roman" w:hAnsi="Times New Roman"/>
                <w:i/>
                <w:sz w:val="24"/>
                <w:szCs w:val="24"/>
              </w:rPr>
              <w:t>Подпись</w:t>
            </w:r>
          </w:p>
        </w:tc>
        <w:tc>
          <w:tcPr>
            <w:tcW w:w="4401" w:type="dxa"/>
            <w:tcBorders/>
            <w:shd w:fill="auto" w:val="clear"/>
          </w:tcPr>
          <w:p>
            <w:pPr>
              <w:pStyle w:val="Normal"/>
              <w:widowControl w:val="false"/>
              <w:bidi w:val="0"/>
              <w:spacing w:lineRule="auto" w:line="240" w:before="0" w:after="0"/>
              <w:ind w:hanging="0" w:left="0" w:right="0"/>
              <w:jc w:val="center"/>
              <w:rPr/>
            </w:pPr>
            <w:r>
              <w:rPr>
                <w:rFonts w:cs="Times New Roman" w:ascii="Times New Roman" w:hAnsi="Times New Roman"/>
                <w:sz w:val="24"/>
                <w:szCs w:val="24"/>
              </w:rPr>
              <w:t>И.О. Фамилия</w:t>
            </w:r>
          </w:p>
        </w:tc>
      </w:tr>
    </w:tbl>
    <w:p>
      <w:pPr>
        <w:pStyle w:val="Normal"/>
        <w:widowControl w:val="false"/>
        <w:bidi w:val="0"/>
        <w:spacing w:lineRule="auto" w:line="240" w:before="0" w:after="0"/>
        <w:ind w:hanging="0" w:left="0" w:right="0"/>
        <w:jc w:val="both"/>
        <w:rPr>
          <w:rFonts w:ascii="Times New Roman" w:hAnsi="Times New Roman" w:eastAsia="Times New Roman" w:cs="Times New Roman"/>
          <w:sz w:val="24"/>
          <w:szCs w:val="24"/>
          <w:lang w:val="ru-RU" w:eastAsia="ru-RU" w:bidi="ar-SA"/>
        </w:rPr>
      </w:pPr>
      <w:r>
        <w:rPr>
          <w:rFonts w:eastAsia="Times New Roman" w:cs="Times New Roman" w:ascii="Times New Roman" w:hAnsi="Times New Roman"/>
          <w:sz w:val="24"/>
          <w:szCs w:val="24"/>
          <w:lang w:val="ru-RU" w:eastAsia="ru-RU" w:bidi="ar-SA"/>
        </w:rPr>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При подписании документа лицом, имеющим право подписи в случае временного отсутствия руководителя, исправления в наименование должности и расшифровку фамилии подготовленного и согласованного проекта документа вносятся от руки или с использованием соответствующих штампов. Не допускается ставить косую черту, надпись "за" перед наименованием должности лица в подписи, если документ подписывает иное должностное лицо.</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2.35. Отметка об электронной подписи используется для визуализации электронной подписи получателем документа при обмене электронными документами, подписанными усиленной квалифицированной электронной подписью.</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В соответствии с законодательством Российской Федерации отметка об электронной подписи формируется и визуализируется программными средствами. Отметка об электронной подписи включает фразу "Документ подписан электронной подписью", номер сертификата ключа электронной подписи, фамилию, имя, отчество владельца сертификата, срок действия сертификата ключа электронной подписи. Например:</w:t>
      </w:r>
    </w:p>
    <w:tbl>
      <w:tblPr>
        <w:tblW w:w="9001" w:type="dxa"/>
        <w:jc w:val="center"/>
        <w:tblInd w:w="0" w:type="dxa"/>
        <w:tblLayout w:type="fixed"/>
        <w:tblCellMar>
          <w:top w:w="0" w:type="dxa"/>
          <w:left w:w="0" w:type="dxa"/>
          <w:bottom w:w="0" w:type="dxa"/>
          <w:right w:w="7" w:type="dxa"/>
        </w:tblCellMar>
      </w:tblPr>
      <w:tblGrid>
        <w:gridCol w:w="1498"/>
        <w:gridCol w:w="3753"/>
        <w:gridCol w:w="3750"/>
      </w:tblGrid>
      <w:tr>
        <w:trPr/>
        <w:tc>
          <w:tcPr>
            <w:tcW w:w="1498" w:type="dxa"/>
            <w:tcBorders>
              <w:right w:val="single" w:sz="6" w:space="0" w:color="000001"/>
            </w:tcBorders>
            <w:shd w:fill="auto" w:val="clear"/>
          </w:tcPr>
          <w:p>
            <w:pPr>
              <w:pStyle w:val="Normal"/>
              <w:widowControl w:val="false"/>
              <w:bidi w:val="0"/>
              <w:spacing w:lineRule="auto" w:line="240" w:before="0" w:after="0"/>
              <w:ind w:hanging="0" w:left="0" w:right="0"/>
              <w:jc w:val="left"/>
              <w:rPr>
                <w:rFonts w:ascii="Times New Roman" w:hAnsi="Times New Roman" w:cs="Times New Roman"/>
                <w:sz w:val="24"/>
                <w:szCs w:val="24"/>
              </w:rPr>
            </w:pPr>
            <w:r>
              <w:rPr>
                <w:rFonts w:cs="Times New Roman" w:ascii="Times New Roman" w:hAnsi="Times New Roman"/>
                <w:sz w:val="24"/>
                <w:szCs w:val="24"/>
              </w:rPr>
            </w:r>
          </w:p>
        </w:tc>
        <w:tc>
          <w:tcPr>
            <w:tcW w:w="3753" w:type="dxa"/>
            <w:tcBorders>
              <w:top w:val="single" w:sz="6" w:space="0" w:color="000001"/>
              <w:left w:val="single" w:sz="6" w:space="0" w:color="000001"/>
              <w:right w:val="single" w:sz="6" w:space="0" w:color="000001"/>
            </w:tcBorders>
            <w:shd w:fill="auto" w:val="clear"/>
          </w:tcPr>
          <w:p>
            <w:pPr>
              <w:pStyle w:val="Normal"/>
              <w:widowControl w:val="false"/>
              <w:bidi w:val="0"/>
              <w:spacing w:lineRule="auto" w:line="240" w:before="0" w:after="0"/>
              <w:ind w:hanging="0" w:left="0" w:right="0"/>
              <w:jc w:val="center"/>
              <w:rPr/>
            </w:pPr>
            <w:r>
              <w:rPr>
                <w:rFonts w:cs="Times New Roman" w:ascii="Times New Roman" w:hAnsi="Times New Roman"/>
                <w:sz w:val="24"/>
                <w:szCs w:val="24"/>
              </w:rPr>
              <w:t>ДОКУМЕНТ ПОДПИСАН</w:t>
            </w:r>
          </w:p>
          <w:p>
            <w:pPr>
              <w:pStyle w:val="Normal"/>
              <w:widowControl w:val="false"/>
              <w:bidi w:val="0"/>
              <w:spacing w:lineRule="auto" w:line="240" w:before="0" w:after="0"/>
              <w:ind w:hanging="0" w:left="0" w:right="0"/>
              <w:jc w:val="center"/>
              <w:rPr/>
            </w:pPr>
            <w:r>
              <w:rPr>
                <w:rFonts w:cs="Times New Roman" w:ascii="Times New Roman" w:hAnsi="Times New Roman"/>
                <w:sz w:val="24"/>
                <w:szCs w:val="24"/>
              </w:rPr>
              <w:t>ЭЛЕКТРОННОЙ ПОДПИСЬЮ</w:t>
            </w:r>
          </w:p>
          <w:p>
            <w:pPr>
              <w:pStyle w:val="Normal"/>
              <w:widowControl w:val="false"/>
              <w:bidi w:val="0"/>
              <w:spacing w:lineRule="auto" w:line="240" w:before="0" w:after="0"/>
              <w:ind w:hanging="0" w:left="0" w:right="0"/>
              <w:jc w:val="center"/>
              <w:rPr>
                <w:rFonts w:ascii="Times New Roman" w:hAnsi="Times New Roman" w:cs="Times New Roman"/>
                <w:sz w:val="24"/>
                <w:szCs w:val="24"/>
              </w:rPr>
            </w:pPr>
            <w:r>
              <w:rPr>
                <w:rFonts w:cs="Times New Roman" w:ascii="Times New Roman" w:hAnsi="Times New Roman"/>
                <w:sz w:val="24"/>
                <w:szCs w:val="24"/>
              </w:rPr>
            </w:r>
          </w:p>
        </w:tc>
        <w:tc>
          <w:tcPr>
            <w:tcW w:w="3750" w:type="dxa"/>
            <w:tcBorders>
              <w:left w:val="single" w:sz="6" w:space="0" w:color="000001"/>
              <w:right w:val="single" w:sz="6" w:space="0" w:color="000001"/>
            </w:tcBorders>
            <w:shd w:fill="auto" w:val="clear"/>
          </w:tcPr>
          <w:p>
            <w:pPr>
              <w:pStyle w:val="Normal"/>
              <w:widowControl w:val="false"/>
              <w:bidi w:val="0"/>
              <w:spacing w:lineRule="auto" w:line="240" w:before="0" w:after="0"/>
              <w:ind w:hanging="0" w:left="0" w:right="0"/>
              <w:jc w:val="left"/>
              <w:rPr>
                <w:rFonts w:ascii="Times New Roman" w:hAnsi="Times New Roman" w:cs="Times New Roman"/>
                <w:sz w:val="24"/>
                <w:szCs w:val="24"/>
              </w:rPr>
            </w:pPr>
            <w:r>
              <w:rPr>
                <w:rFonts w:cs="Times New Roman" w:ascii="Times New Roman" w:hAnsi="Times New Roman"/>
                <w:sz w:val="24"/>
                <w:szCs w:val="24"/>
              </w:rPr>
            </w:r>
          </w:p>
        </w:tc>
      </w:tr>
      <w:tr>
        <w:trPr/>
        <w:tc>
          <w:tcPr>
            <w:tcW w:w="1498" w:type="dxa"/>
            <w:tcBorders>
              <w:right w:val="single" w:sz="6" w:space="0" w:color="000001"/>
            </w:tcBorders>
            <w:shd w:fill="auto" w:val="clear"/>
          </w:tcPr>
          <w:p>
            <w:pPr>
              <w:pStyle w:val="Normal"/>
              <w:widowControl w:val="false"/>
              <w:bidi w:val="0"/>
              <w:spacing w:lineRule="auto" w:line="240" w:before="0" w:after="0"/>
              <w:ind w:hanging="0" w:left="0" w:right="0"/>
              <w:jc w:val="left"/>
              <w:rPr/>
            </w:pPr>
            <w:r>
              <w:rPr>
                <w:rFonts w:cs="Times New Roman" w:ascii="Times New Roman" w:hAnsi="Times New Roman"/>
                <w:sz w:val="24"/>
                <w:szCs w:val="24"/>
              </w:rPr>
              <w:t>Заведующий</w:t>
            </w:r>
          </w:p>
        </w:tc>
        <w:tc>
          <w:tcPr>
            <w:tcW w:w="3753" w:type="dxa"/>
            <w:tcBorders>
              <w:top w:val="single" w:sz="6" w:space="0" w:color="000001"/>
              <w:left w:val="single" w:sz="6" w:space="0" w:color="000001"/>
              <w:bottom w:val="single" w:sz="6" w:space="0" w:color="000001"/>
              <w:right w:val="single" w:sz="6" w:space="0" w:color="000001"/>
            </w:tcBorders>
            <w:shd w:fill="auto" w:val="clear"/>
            <w:vAlign w:val="center"/>
          </w:tcPr>
          <w:p>
            <w:pPr>
              <w:pStyle w:val="Normal"/>
              <w:widowControl w:val="false"/>
              <w:bidi w:val="0"/>
              <w:spacing w:lineRule="auto" w:line="240" w:before="0" w:after="0"/>
              <w:ind w:hanging="0" w:left="0" w:right="0"/>
              <w:jc w:val="left"/>
              <w:rPr/>
            </w:pPr>
            <w:r>
              <w:rPr>
                <w:rFonts w:cs="Times New Roman" w:ascii="Times New Roman" w:hAnsi="Times New Roman"/>
                <w:sz w:val="24"/>
                <w:szCs w:val="24"/>
              </w:rPr>
              <w:t>Сертификат 1а111ааа000000000011</w:t>
            </w:r>
          </w:p>
          <w:p>
            <w:pPr>
              <w:pStyle w:val="Normal"/>
              <w:widowControl w:val="false"/>
              <w:bidi w:val="0"/>
              <w:spacing w:lineRule="auto" w:line="240" w:before="0" w:after="0"/>
              <w:ind w:hanging="0" w:left="0" w:right="0"/>
              <w:jc w:val="left"/>
              <w:rPr/>
            </w:pPr>
            <w:r>
              <w:rPr>
                <w:rFonts w:cs="Times New Roman" w:ascii="Times New Roman" w:hAnsi="Times New Roman"/>
                <w:sz w:val="24"/>
                <w:szCs w:val="24"/>
              </w:rPr>
              <w:t>Владелец Фамилия Имя Отчество</w:t>
            </w:r>
          </w:p>
          <w:p>
            <w:pPr>
              <w:pStyle w:val="Normal"/>
              <w:widowControl w:val="false"/>
              <w:bidi w:val="0"/>
              <w:spacing w:lineRule="auto" w:line="240" w:before="0" w:after="0"/>
              <w:ind w:hanging="0" w:left="0" w:right="0"/>
              <w:jc w:val="left"/>
              <w:rPr/>
            </w:pPr>
            <w:r>
              <w:rPr>
                <w:rFonts w:cs="Times New Roman" w:ascii="Times New Roman" w:hAnsi="Times New Roman"/>
                <w:sz w:val="24"/>
                <w:szCs w:val="24"/>
              </w:rPr>
              <w:t>Действителен с 01.12.2012 по 01.12.2017</w:t>
            </w:r>
          </w:p>
        </w:tc>
        <w:tc>
          <w:tcPr>
            <w:tcW w:w="3750" w:type="dxa"/>
            <w:tcBorders>
              <w:left w:val="single" w:sz="6" w:space="0" w:color="000001"/>
              <w:right w:val="single" w:sz="6" w:space="0" w:color="000001"/>
            </w:tcBorders>
            <w:shd w:fill="auto" w:val="clear"/>
          </w:tcPr>
          <w:p>
            <w:pPr>
              <w:pStyle w:val="Normal"/>
              <w:widowControl w:val="false"/>
              <w:bidi w:val="0"/>
              <w:spacing w:lineRule="auto" w:line="240" w:before="0" w:after="0"/>
              <w:ind w:hanging="0" w:left="0" w:right="0"/>
              <w:jc w:val="center"/>
              <w:rPr/>
            </w:pPr>
            <w:r>
              <w:rPr>
                <w:rFonts w:cs="Times New Roman" w:ascii="Times New Roman" w:hAnsi="Times New Roman"/>
                <w:sz w:val="24"/>
                <w:szCs w:val="24"/>
              </w:rPr>
              <w:t>И.О. Фамилия</w:t>
            </w:r>
          </w:p>
        </w:tc>
      </w:tr>
    </w:tbl>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Подписание (утверждение) документа осуществляется в соответствии с пунктом 2.33 Примерной инструкции.</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2.36. Печать заверяет подлинность подписи должностного лица на документах, удостоверяющих права лиц, фиксирующих факты, связанные с финансовыми средствами, а также на иных документах, предусматривающих заверение подписи печатью в соответствии с законодательством Российской Федерации.</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Документы заверяют печатью Учреждения. Печать проставляется, не захватывая собственноручной подписи лица, подписавшего документ, или в месте, обозначенном "МП" ("Место печати").</w:t>
      </w:r>
    </w:p>
    <w:p>
      <w:pPr>
        <w:pStyle w:val="Normal"/>
        <w:widowControl w:val="false"/>
        <w:bidi w:val="0"/>
        <w:spacing w:lineRule="auto" w:line="240" w:before="0" w:after="150"/>
        <w:ind w:firstLine="709" w:left="0" w:right="0"/>
        <w:jc w:val="both"/>
        <w:rPr/>
      </w:pPr>
      <w:r>
        <w:rPr>
          <w:rFonts w:eastAsia="Times New Roman" w:cs="Times New Roman" w:ascii="Times New Roman" w:hAnsi="Times New Roman"/>
          <w:sz w:val="24"/>
          <w:szCs w:val="24"/>
          <w:lang w:val="ru-RU" w:eastAsia="ru-RU" w:bidi="ar-SA"/>
        </w:rPr>
        <w:t>2.37. Отметка об исполнителе включает фамилию, имя и отчество (при наличии) исполнителя, номер его телефона. Отметка об исполнителе может дополняться наименованием должности, структурного подразделения и электронным адресом исполнителя. Отметка об исполнителе оформляется на лицевой стороне последнего листа документа от границы левого поля или, при отсутствии места, - на оборотной стороне листа внизу слева. Например:</w:t>
      </w:r>
    </w:p>
    <w:tbl>
      <w:tblPr>
        <w:tblW w:w="9639" w:type="dxa"/>
        <w:jc w:val="left"/>
        <w:tblInd w:w="0" w:type="dxa"/>
        <w:tblLayout w:type="fixed"/>
        <w:tblCellMar>
          <w:top w:w="0" w:type="dxa"/>
          <w:left w:w="0" w:type="dxa"/>
          <w:bottom w:w="0" w:type="dxa"/>
          <w:right w:w="0" w:type="dxa"/>
        </w:tblCellMar>
      </w:tblPr>
      <w:tblGrid>
        <w:gridCol w:w="9639"/>
      </w:tblGrid>
      <w:tr>
        <w:trPr/>
        <w:tc>
          <w:tcPr>
            <w:tcW w:w="9639" w:type="dxa"/>
            <w:tcBorders/>
            <w:shd w:fill="auto" w:val="clear"/>
          </w:tcPr>
          <w:p>
            <w:pPr>
              <w:pStyle w:val="Normal"/>
              <w:widowControl w:val="false"/>
              <w:bidi w:val="0"/>
              <w:spacing w:lineRule="auto" w:line="240" w:before="0" w:after="0"/>
              <w:ind w:hanging="0" w:left="0" w:right="0"/>
              <w:jc w:val="left"/>
              <w:rPr/>
            </w:pPr>
            <w:r>
              <w:rPr>
                <w:rFonts w:cs="Times New Roman" w:ascii="Times New Roman" w:hAnsi="Times New Roman"/>
                <w:sz w:val="24"/>
                <w:szCs w:val="24"/>
              </w:rPr>
              <w:t>Ильин Илья Ильич, Отдел управления персоналом, ведущий специалист</w:t>
            </w:r>
          </w:p>
          <w:p>
            <w:pPr>
              <w:pStyle w:val="Normal"/>
              <w:widowControl w:val="false"/>
              <w:bidi w:val="0"/>
              <w:spacing w:lineRule="auto" w:line="240" w:before="0" w:after="0"/>
              <w:ind w:hanging="0" w:left="0" w:right="0"/>
              <w:jc w:val="left"/>
              <w:rPr/>
            </w:pPr>
            <w:r>
              <w:rPr>
                <w:rFonts w:cs="Times New Roman" w:ascii="Times New Roman" w:hAnsi="Times New Roman"/>
                <w:sz w:val="24"/>
                <w:szCs w:val="24"/>
              </w:rPr>
              <w:t>+7 (495) 924-45-67, Ilyin_Iv@techno.ru</w:t>
            </w:r>
          </w:p>
        </w:tc>
      </w:tr>
    </w:tbl>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Отметка об исполнителе может оформляться как нижний колонтитул и печататься шрифтом меньшего размера.</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2.38. Отметка о заверении копии оформляется для подтверждения соответствия копии документа (выписки из документа) подлиннику документа. Отметка о заверении копии проставляется на свободном от текста месте или, при отсутствии свободного места на лицевой стороне документа, на обороте документа и включает: слово "Верно", наименование должности руководителя Учреждения; его собственноручную подпись; расшифровку подписи (инициалы, фамилию); дату заверения копии (выписки из документа).</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Если копия выдается для представления в другую организацию, отметка о заверении копии дополняется записью о месте хранения документа, с которого была изготовлена копия, и заверяется печатью Учреждения. Например:</w:t>
      </w:r>
    </w:p>
    <w:tbl>
      <w:tblPr>
        <w:tblW w:w="9000" w:type="dxa"/>
        <w:jc w:val="left"/>
        <w:tblInd w:w="0" w:type="dxa"/>
        <w:tblLayout w:type="fixed"/>
        <w:tblCellMar>
          <w:top w:w="0" w:type="dxa"/>
          <w:left w:w="0" w:type="dxa"/>
          <w:bottom w:w="0" w:type="dxa"/>
          <w:right w:w="0" w:type="dxa"/>
        </w:tblCellMar>
      </w:tblPr>
      <w:tblGrid>
        <w:gridCol w:w="9000"/>
      </w:tblGrid>
      <w:tr>
        <w:trPr/>
        <w:tc>
          <w:tcPr>
            <w:tcW w:w="9000" w:type="dxa"/>
            <w:tcBorders/>
            <w:shd w:fill="auto" w:val="clear"/>
          </w:tcPr>
          <w:p>
            <w:pPr>
              <w:pStyle w:val="Normal"/>
              <w:widowControl w:val="false"/>
              <w:bidi w:val="0"/>
              <w:spacing w:lineRule="auto" w:line="240" w:before="0" w:after="0"/>
              <w:ind w:hanging="0" w:left="0" w:right="0"/>
              <w:jc w:val="left"/>
              <w:rPr/>
            </w:pPr>
            <w:r>
              <w:rPr>
                <w:rFonts w:cs="Times New Roman" w:ascii="Times New Roman" w:hAnsi="Times New Roman"/>
                <w:sz w:val="24"/>
                <w:szCs w:val="24"/>
              </w:rPr>
              <w:t>Подлинник документа находится в МАДОУ Центр развития ребенка – детский сад №10 «Ляйсан» г.Дюртюли в деле N 08-05 за 2024 г.</w:t>
            </w:r>
          </w:p>
        </w:tc>
      </w:tr>
    </w:tbl>
    <w:p>
      <w:pPr>
        <w:pStyle w:val="Normal"/>
        <w:widowControl w:val="false"/>
        <w:bidi w:val="0"/>
        <w:spacing w:lineRule="auto" w:line="240" w:before="0" w:after="0"/>
        <w:ind w:hanging="0" w:left="0" w:right="0"/>
        <w:jc w:val="left"/>
        <w:rPr>
          <w:rFonts w:ascii="Times New Roman" w:hAnsi="Times New Roman" w:eastAsia="Times New Roman" w:cs="Times New Roman"/>
          <w:sz w:val="24"/>
          <w:szCs w:val="24"/>
          <w:lang w:val="ru-RU" w:eastAsia="ru-RU" w:bidi="ar-SA"/>
        </w:rPr>
      </w:pPr>
      <w:r>
        <w:rPr>
          <w:rFonts w:eastAsia="Times New Roman" w:cs="Times New Roman" w:ascii="Times New Roman" w:hAnsi="Times New Roman"/>
          <w:sz w:val="24"/>
          <w:szCs w:val="24"/>
          <w:lang w:val="ru-RU" w:eastAsia="ru-RU" w:bidi="ar-SA"/>
        </w:rPr>
      </w:r>
    </w:p>
    <w:tbl>
      <w:tblPr>
        <w:tblW w:w="9001" w:type="dxa"/>
        <w:jc w:val="left"/>
        <w:tblInd w:w="0" w:type="dxa"/>
        <w:tblLayout w:type="fixed"/>
        <w:tblCellMar>
          <w:top w:w="0" w:type="dxa"/>
          <w:left w:w="0" w:type="dxa"/>
          <w:bottom w:w="0" w:type="dxa"/>
          <w:right w:w="0" w:type="dxa"/>
        </w:tblCellMar>
      </w:tblPr>
      <w:tblGrid>
        <w:gridCol w:w="2500"/>
        <w:gridCol w:w="2500"/>
        <w:gridCol w:w="1505"/>
        <w:gridCol w:w="2495"/>
      </w:tblGrid>
      <w:tr>
        <w:trPr/>
        <w:tc>
          <w:tcPr>
            <w:tcW w:w="5000" w:type="dxa"/>
            <w:gridSpan w:val="2"/>
            <w:tcBorders/>
            <w:shd w:fill="auto" w:val="clear"/>
          </w:tcPr>
          <w:p>
            <w:pPr>
              <w:pStyle w:val="Normal"/>
              <w:widowControl w:val="false"/>
              <w:bidi w:val="0"/>
              <w:spacing w:lineRule="auto" w:line="240" w:before="0" w:after="0"/>
              <w:ind w:hanging="0" w:left="0" w:right="0"/>
              <w:jc w:val="left"/>
              <w:rPr/>
            </w:pPr>
            <w:r>
              <w:rPr>
                <w:rFonts w:cs="Times New Roman" w:ascii="Times New Roman" w:hAnsi="Times New Roman"/>
                <w:sz w:val="24"/>
                <w:szCs w:val="24"/>
              </w:rPr>
              <w:t>Верно</w:t>
            </w:r>
          </w:p>
        </w:tc>
        <w:tc>
          <w:tcPr>
            <w:tcW w:w="1505" w:type="dxa"/>
            <w:tcBorders/>
            <w:shd w:fill="auto" w:val="clear"/>
          </w:tcPr>
          <w:p>
            <w:pPr>
              <w:pStyle w:val="Normal"/>
              <w:widowControl w:val="false"/>
              <w:bidi w:val="0"/>
              <w:spacing w:lineRule="auto" w:line="240" w:before="0" w:after="0"/>
              <w:ind w:hanging="0" w:left="0" w:right="0"/>
              <w:jc w:val="left"/>
              <w:rPr>
                <w:rFonts w:ascii="Times New Roman" w:hAnsi="Times New Roman" w:cs="Times New Roman"/>
                <w:sz w:val="24"/>
                <w:szCs w:val="24"/>
              </w:rPr>
            </w:pPr>
            <w:r>
              <w:rPr>
                <w:rFonts w:cs="Times New Roman" w:ascii="Times New Roman" w:hAnsi="Times New Roman"/>
                <w:sz w:val="24"/>
                <w:szCs w:val="24"/>
              </w:rPr>
            </w:r>
          </w:p>
        </w:tc>
        <w:tc>
          <w:tcPr>
            <w:tcW w:w="2495" w:type="dxa"/>
            <w:tcBorders/>
            <w:shd w:fill="auto" w:val="clear"/>
          </w:tcPr>
          <w:p>
            <w:pPr>
              <w:pStyle w:val="Normal"/>
              <w:widowControl w:val="false"/>
              <w:bidi w:val="0"/>
              <w:spacing w:lineRule="auto" w:line="240" w:before="0" w:after="0"/>
              <w:ind w:hanging="0" w:left="0" w:right="0"/>
              <w:jc w:val="left"/>
              <w:rPr>
                <w:rFonts w:ascii="Times New Roman" w:hAnsi="Times New Roman" w:cs="Times New Roman"/>
                <w:sz w:val="24"/>
                <w:szCs w:val="24"/>
              </w:rPr>
            </w:pPr>
            <w:r>
              <w:rPr>
                <w:rFonts w:cs="Times New Roman" w:ascii="Times New Roman" w:hAnsi="Times New Roman"/>
                <w:sz w:val="24"/>
                <w:szCs w:val="24"/>
              </w:rPr>
            </w:r>
          </w:p>
        </w:tc>
      </w:tr>
      <w:tr>
        <w:trPr/>
        <w:tc>
          <w:tcPr>
            <w:tcW w:w="5000" w:type="dxa"/>
            <w:gridSpan w:val="2"/>
            <w:tcBorders/>
            <w:shd w:fill="auto" w:val="clear"/>
          </w:tcPr>
          <w:p>
            <w:pPr>
              <w:pStyle w:val="Normal"/>
              <w:widowControl w:val="false"/>
              <w:bidi w:val="0"/>
              <w:spacing w:lineRule="auto" w:line="240" w:before="0" w:after="0"/>
              <w:ind w:hanging="0" w:left="0" w:right="0"/>
              <w:jc w:val="left"/>
              <w:rPr/>
            </w:pPr>
            <w:r>
              <w:rPr>
                <w:rFonts w:cs="Times New Roman" w:ascii="Times New Roman" w:hAnsi="Times New Roman"/>
                <w:sz w:val="24"/>
                <w:szCs w:val="24"/>
              </w:rPr>
              <w:t>Заведующий</w:t>
            </w:r>
          </w:p>
        </w:tc>
        <w:tc>
          <w:tcPr>
            <w:tcW w:w="1505" w:type="dxa"/>
            <w:tcBorders/>
            <w:shd w:fill="auto" w:val="clear"/>
          </w:tcPr>
          <w:p>
            <w:pPr>
              <w:pStyle w:val="Normal"/>
              <w:widowControl w:val="false"/>
              <w:bidi w:val="0"/>
              <w:spacing w:lineRule="auto" w:line="240" w:before="0" w:after="0"/>
              <w:ind w:hanging="0" w:left="0" w:right="0"/>
              <w:jc w:val="center"/>
              <w:rPr/>
            </w:pPr>
            <w:r>
              <w:rPr>
                <w:rFonts w:cs="Times New Roman" w:ascii="Times New Roman" w:hAnsi="Times New Roman"/>
                <w:i/>
                <w:sz w:val="24"/>
                <w:szCs w:val="24"/>
              </w:rPr>
              <w:t>Подпись</w:t>
            </w:r>
          </w:p>
        </w:tc>
        <w:tc>
          <w:tcPr>
            <w:tcW w:w="2495" w:type="dxa"/>
            <w:tcBorders/>
            <w:shd w:fill="auto" w:val="clear"/>
          </w:tcPr>
          <w:p>
            <w:pPr>
              <w:pStyle w:val="Normal"/>
              <w:widowControl w:val="false"/>
              <w:bidi w:val="0"/>
              <w:spacing w:lineRule="auto" w:line="240" w:before="0" w:after="0"/>
              <w:ind w:hanging="0" w:left="0" w:right="0"/>
              <w:jc w:val="center"/>
              <w:rPr/>
            </w:pPr>
            <w:r>
              <w:rPr>
                <w:rFonts w:cs="Times New Roman" w:ascii="Times New Roman" w:hAnsi="Times New Roman"/>
                <w:sz w:val="24"/>
                <w:szCs w:val="24"/>
              </w:rPr>
              <w:t>И.О. Фамилия</w:t>
            </w:r>
          </w:p>
        </w:tc>
      </w:tr>
      <w:tr>
        <w:trPr/>
        <w:tc>
          <w:tcPr>
            <w:tcW w:w="2500" w:type="dxa"/>
            <w:tcBorders/>
            <w:shd w:fill="auto" w:val="clear"/>
          </w:tcPr>
          <w:p>
            <w:pPr>
              <w:pStyle w:val="Normal"/>
              <w:widowControl w:val="false"/>
              <w:bidi w:val="0"/>
              <w:spacing w:lineRule="auto" w:line="240" w:before="0" w:after="0"/>
              <w:ind w:hanging="0" w:left="0" w:right="0"/>
              <w:jc w:val="left"/>
              <w:rPr/>
            </w:pPr>
            <w:r>
              <w:rPr>
                <w:rFonts w:cs="Times New Roman" w:ascii="Times New Roman" w:hAnsi="Times New Roman"/>
                <w:sz w:val="24"/>
                <w:szCs w:val="24"/>
              </w:rPr>
              <w:t>Дата</w:t>
            </w:r>
          </w:p>
        </w:tc>
        <w:tc>
          <w:tcPr>
            <w:tcW w:w="2500" w:type="dxa"/>
            <w:tcBorders/>
            <w:shd w:fill="auto" w:val="clear"/>
          </w:tcPr>
          <w:p>
            <w:pPr>
              <w:pStyle w:val="Normal"/>
              <w:widowControl w:val="false"/>
              <w:bidi w:val="0"/>
              <w:spacing w:lineRule="auto" w:line="240" w:before="0" w:after="0"/>
              <w:ind w:hanging="0" w:left="0" w:right="0"/>
              <w:jc w:val="left"/>
              <w:rPr/>
            </w:pPr>
            <w:r>
              <w:rPr>
                <w:rFonts w:cs="Times New Roman" w:ascii="Times New Roman" w:hAnsi="Times New Roman"/>
                <w:sz w:val="24"/>
                <w:szCs w:val="24"/>
              </w:rPr>
              <w:t>Печать</w:t>
            </w:r>
          </w:p>
        </w:tc>
        <w:tc>
          <w:tcPr>
            <w:tcW w:w="1505" w:type="dxa"/>
            <w:tcBorders/>
            <w:shd w:fill="auto" w:val="clear"/>
          </w:tcPr>
          <w:p>
            <w:pPr>
              <w:pStyle w:val="Normal"/>
              <w:widowControl w:val="false"/>
              <w:bidi w:val="0"/>
              <w:spacing w:lineRule="auto" w:line="240" w:before="0" w:after="0"/>
              <w:ind w:hanging="0" w:left="0" w:right="0"/>
              <w:jc w:val="left"/>
              <w:rPr>
                <w:rFonts w:ascii="Times New Roman" w:hAnsi="Times New Roman" w:cs="Times New Roman"/>
                <w:sz w:val="24"/>
                <w:szCs w:val="24"/>
              </w:rPr>
            </w:pPr>
            <w:r>
              <w:rPr>
                <w:rFonts w:cs="Times New Roman" w:ascii="Times New Roman" w:hAnsi="Times New Roman"/>
                <w:sz w:val="24"/>
                <w:szCs w:val="24"/>
              </w:rPr>
            </w:r>
          </w:p>
        </w:tc>
        <w:tc>
          <w:tcPr>
            <w:tcW w:w="2495" w:type="dxa"/>
            <w:tcBorders/>
            <w:shd w:fill="auto" w:val="clear"/>
          </w:tcPr>
          <w:p>
            <w:pPr>
              <w:pStyle w:val="Normal"/>
              <w:widowControl w:val="false"/>
              <w:bidi w:val="0"/>
              <w:spacing w:lineRule="auto" w:line="240" w:before="0" w:after="0"/>
              <w:ind w:hanging="0" w:left="0" w:right="0"/>
              <w:jc w:val="left"/>
              <w:rPr>
                <w:rFonts w:ascii="Times New Roman" w:hAnsi="Times New Roman" w:cs="Times New Roman"/>
                <w:sz w:val="24"/>
                <w:szCs w:val="24"/>
              </w:rPr>
            </w:pPr>
            <w:r>
              <w:rPr>
                <w:rFonts w:cs="Times New Roman" w:ascii="Times New Roman" w:hAnsi="Times New Roman"/>
                <w:sz w:val="24"/>
                <w:szCs w:val="24"/>
              </w:rPr>
            </w:r>
          </w:p>
        </w:tc>
      </w:tr>
    </w:tbl>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На копиях многостраничных документов отметка о заверении копии проставляется на каждом листе документа или на последнем листе прошитого или скрепленного иным образом документа. Запись о месте нахождения подлинника проставляется только на последнем листе документа.</w:t>
      </w:r>
    </w:p>
    <w:p>
      <w:pPr>
        <w:pStyle w:val="Normal"/>
        <w:widowControl w:val="false"/>
        <w:bidi w:val="0"/>
        <w:spacing w:lineRule="auto" w:line="240" w:before="0" w:after="150"/>
        <w:ind w:firstLine="709" w:left="0" w:right="0"/>
        <w:jc w:val="both"/>
        <w:rPr/>
      </w:pPr>
      <w:r>
        <w:rPr>
          <w:rFonts w:eastAsia="Times New Roman" w:cs="Times New Roman" w:ascii="Times New Roman" w:hAnsi="Times New Roman"/>
          <w:sz w:val="24"/>
          <w:szCs w:val="24"/>
          <w:lang w:val="ru-RU" w:eastAsia="ru-RU" w:bidi="ar-SA"/>
        </w:rPr>
        <w:t>Для заверения копии документа, изготовленной на бумажном носителе, может использоваться штамп.</w:t>
      </w:r>
    </w:p>
    <w:p>
      <w:pPr>
        <w:pStyle w:val="Normal"/>
        <w:widowControl w:val="false"/>
        <w:bidi w:val="0"/>
        <w:spacing w:lineRule="auto" w:line="240" w:before="0" w:after="150"/>
        <w:ind w:firstLine="709" w:left="0" w:right="0"/>
        <w:jc w:val="both"/>
        <w:rPr/>
      </w:pPr>
      <w:r>
        <w:rPr>
          <w:rFonts w:eastAsia="Times New Roman" w:cs="Times New Roman" w:ascii="Times New Roman" w:hAnsi="Times New Roman"/>
          <w:sz w:val="24"/>
          <w:szCs w:val="24"/>
          <w:lang w:val="ru-RU" w:eastAsia="ru-RU" w:bidi="ar-SA"/>
        </w:rPr>
        <w:t>Копии электронных документов, направляемых по информационно-телекоммуникационной сети, заверяются электронной подписью руководителя Учреждения или иного уполномоченного им лица и высылаются получателю с сопроводительным письмом в форме электронного документа.</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Копии электронных документов на физически обособленных носителях высылаются получателю с сопроводительным письмом на бумажном носителе.</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В сопроводительном письме к копиям электронных документов указывается:</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наименование информационной системы, в которой хранятся документы;</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наименования документов, копии которых направляются получателю;</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названия файлов документов с указанием форматов файлов и объема каждого файла в байтах;</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дата изготовления и заверения копии.</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При этом на физически обособленном носителе несмываемым маркером указывается: "Приложение к письму от (дата) N ...".</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2.39. Отметка о поступлении документа служит для подтверждения факта поступления документа в организацию и включает дату поступления и входящий регистрационный номер документа. При необходимости отметка о поступлении может дополняться указанием времени поступления документа в часах и минутах и способа доставки документа.</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Отметка о поступлении документа может проставляться с помощью штампа.</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2.40. Резолюция должна содержать указание по исполнению документа. Резолюция оформляется на свободном месте рабочего поля документа, на бланке резолюции или вносится непосредственно в систему электронного документооборота.</w:t>
      </w:r>
    </w:p>
    <w:p>
      <w:pPr>
        <w:pStyle w:val="Normal"/>
        <w:widowControl w:val="false"/>
        <w:bidi w:val="0"/>
        <w:spacing w:lineRule="auto" w:line="240" w:before="0" w:after="150"/>
        <w:ind w:firstLine="709" w:left="0" w:right="0"/>
        <w:jc w:val="both"/>
        <w:rPr/>
      </w:pPr>
      <w:r>
        <w:rPr>
          <w:rFonts w:eastAsia="Times New Roman" w:cs="Times New Roman" w:ascii="Times New Roman" w:hAnsi="Times New Roman"/>
          <w:sz w:val="24"/>
          <w:szCs w:val="24"/>
          <w:lang w:val="ru-RU" w:eastAsia="ru-RU" w:bidi="ar-SA"/>
        </w:rPr>
        <w:t>Резолюция должна включать: фамилию, инициалы исполнителя (исполнителей), поручение по документу (конкретное задание по исполнению документа или формулировка цели рассмотрения документа), при необходимости - срок исполнения, подпись лица, вынесшего резолюцию, дату резолюции:</w:t>
      </w:r>
    </w:p>
    <w:tbl>
      <w:tblPr>
        <w:tblW w:w="9689" w:type="dxa"/>
        <w:jc w:val="center"/>
        <w:tblInd w:w="0" w:type="dxa"/>
        <w:tblLayout w:type="fixed"/>
        <w:tblCellMar>
          <w:top w:w="0" w:type="dxa"/>
          <w:left w:w="0" w:type="dxa"/>
          <w:bottom w:w="0" w:type="dxa"/>
          <w:right w:w="0" w:type="dxa"/>
        </w:tblCellMar>
      </w:tblPr>
      <w:tblGrid>
        <w:gridCol w:w="4337"/>
        <w:gridCol w:w="1758"/>
        <w:gridCol w:w="3594"/>
      </w:tblGrid>
      <w:tr>
        <w:trPr/>
        <w:tc>
          <w:tcPr>
            <w:tcW w:w="4337" w:type="dxa"/>
            <w:vMerge w:val="restart"/>
            <w:tcBorders/>
            <w:shd w:fill="auto" w:val="clear"/>
          </w:tcPr>
          <w:p>
            <w:pPr>
              <w:pStyle w:val="Normal"/>
              <w:widowControl w:val="false"/>
              <w:bidi w:val="0"/>
              <w:spacing w:lineRule="auto" w:line="240" w:before="0" w:after="0"/>
              <w:ind w:hanging="0" w:left="0" w:right="0"/>
              <w:jc w:val="left"/>
              <w:rPr>
                <w:rFonts w:ascii="Times New Roman" w:hAnsi="Times New Roman" w:cs="Times New Roman"/>
                <w:sz w:val="24"/>
                <w:szCs w:val="24"/>
              </w:rPr>
            </w:pPr>
            <w:r>
              <w:rPr>
                <w:rFonts w:cs="Times New Roman" w:ascii="Times New Roman" w:hAnsi="Times New Roman"/>
                <w:sz w:val="24"/>
                <w:szCs w:val="24"/>
              </w:rPr>
            </w:r>
          </w:p>
        </w:tc>
        <w:tc>
          <w:tcPr>
            <w:tcW w:w="5352" w:type="dxa"/>
            <w:gridSpan w:val="2"/>
            <w:tcBorders/>
            <w:shd w:fill="auto" w:val="clear"/>
          </w:tcPr>
          <w:p>
            <w:pPr>
              <w:pStyle w:val="Normal"/>
              <w:widowControl w:val="false"/>
              <w:bidi w:val="0"/>
              <w:spacing w:lineRule="auto" w:line="240" w:before="0" w:after="0"/>
              <w:ind w:hanging="0" w:left="0" w:right="0"/>
              <w:jc w:val="left"/>
              <w:rPr/>
            </w:pPr>
            <w:r>
              <w:rPr>
                <w:rFonts w:cs="Times New Roman" w:ascii="Times New Roman" w:hAnsi="Times New Roman"/>
                <w:sz w:val="24"/>
                <w:szCs w:val="24"/>
              </w:rPr>
              <w:t>Фамилия И.О., Фамилия И.О.</w:t>
            </w:r>
          </w:p>
          <w:p>
            <w:pPr>
              <w:pStyle w:val="Normal"/>
              <w:widowControl w:val="false"/>
              <w:bidi w:val="0"/>
              <w:spacing w:lineRule="auto" w:line="240" w:before="0" w:after="0"/>
              <w:ind w:hanging="0" w:left="0" w:right="0"/>
              <w:jc w:val="left"/>
              <w:rPr/>
            </w:pPr>
            <w:r>
              <w:rPr>
                <w:rFonts w:cs="Times New Roman" w:ascii="Times New Roman" w:hAnsi="Times New Roman"/>
                <w:sz w:val="24"/>
                <w:szCs w:val="24"/>
              </w:rPr>
              <w:t>Прошу подготовить предложения</w:t>
            </w:r>
          </w:p>
        </w:tc>
      </w:tr>
      <w:tr>
        <w:trPr/>
        <w:tc>
          <w:tcPr>
            <w:tcW w:w="4337" w:type="dxa"/>
            <w:vMerge w:val="continue"/>
            <w:tcBorders/>
            <w:shd w:fill="auto" w:val="clear"/>
          </w:tcPr>
          <w:p>
            <w:pPr>
              <w:pStyle w:val="Normal"/>
              <w:widowControl w:val="false"/>
              <w:bidi w:val="0"/>
              <w:spacing w:lineRule="auto" w:line="240" w:before="0" w:after="0"/>
              <w:ind w:hanging="0" w:left="0" w:right="0"/>
              <w:jc w:val="left"/>
              <w:rPr>
                <w:rFonts w:ascii="Times New Roman" w:hAnsi="Times New Roman" w:cs="Times New Roman"/>
                <w:sz w:val="24"/>
                <w:szCs w:val="24"/>
              </w:rPr>
            </w:pPr>
            <w:r>
              <w:rPr>
                <w:rFonts w:cs="Times New Roman" w:ascii="Times New Roman" w:hAnsi="Times New Roman"/>
                <w:sz w:val="24"/>
                <w:szCs w:val="24"/>
              </w:rPr>
            </w:r>
          </w:p>
        </w:tc>
        <w:tc>
          <w:tcPr>
            <w:tcW w:w="1758" w:type="dxa"/>
            <w:tcBorders/>
            <w:shd w:fill="auto" w:val="clear"/>
          </w:tcPr>
          <w:p>
            <w:pPr>
              <w:pStyle w:val="Normal"/>
              <w:widowControl w:val="false"/>
              <w:bidi w:val="0"/>
              <w:spacing w:lineRule="auto" w:line="240" w:before="0" w:after="0"/>
              <w:ind w:hanging="0" w:left="0" w:right="0"/>
              <w:jc w:val="left"/>
              <w:rPr/>
            </w:pPr>
            <w:r>
              <w:rPr>
                <w:rFonts w:cs="Times New Roman" w:ascii="Times New Roman" w:hAnsi="Times New Roman"/>
                <w:sz w:val="24"/>
                <w:szCs w:val="24"/>
              </w:rPr>
              <w:t>к 10.11.2017</w:t>
            </w:r>
          </w:p>
        </w:tc>
        <w:tc>
          <w:tcPr>
            <w:tcW w:w="3594" w:type="dxa"/>
            <w:tcBorders/>
            <w:shd w:fill="auto" w:val="clear"/>
          </w:tcPr>
          <w:p>
            <w:pPr>
              <w:pStyle w:val="Normal"/>
              <w:widowControl w:val="false"/>
              <w:bidi w:val="0"/>
              <w:spacing w:lineRule="auto" w:line="240" w:before="0" w:after="0"/>
              <w:ind w:hanging="0" w:left="0" w:right="0"/>
              <w:jc w:val="left"/>
              <w:rPr/>
            </w:pPr>
            <w:r>
              <w:rPr>
                <w:rFonts w:cs="Times New Roman" w:ascii="Times New Roman" w:hAnsi="Times New Roman"/>
                <w:i/>
                <w:sz w:val="24"/>
                <w:szCs w:val="24"/>
              </w:rPr>
              <w:t>Подпись</w:t>
            </w:r>
          </w:p>
        </w:tc>
      </w:tr>
      <w:tr>
        <w:trPr/>
        <w:tc>
          <w:tcPr>
            <w:tcW w:w="4337" w:type="dxa"/>
            <w:vMerge w:val="continue"/>
            <w:tcBorders/>
            <w:shd w:fill="auto" w:val="clear"/>
          </w:tcPr>
          <w:p>
            <w:pPr>
              <w:pStyle w:val="Normal"/>
              <w:widowControl w:val="false"/>
              <w:bidi w:val="0"/>
              <w:spacing w:lineRule="auto" w:line="240" w:before="0" w:after="0"/>
              <w:ind w:hanging="0" w:left="0" w:right="0"/>
              <w:jc w:val="left"/>
              <w:rPr>
                <w:rFonts w:ascii="Times New Roman" w:hAnsi="Times New Roman" w:cs="Times New Roman"/>
                <w:sz w:val="24"/>
                <w:szCs w:val="24"/>
              </w:rPr>
            </w:pPr>
            <w:r>
              <w:rPr>
                <w:rFonts w:cs="Times New Roman" w:ascii="Times New Roman" w:hAnsi="Times New Roman"/>
                <w:sz w:val="24"/>
                <w:szCs w:val="24"/>
              </w:rPr>
            </w:r>
          </w:p>
        </w:tc>
        <w:tc>
          <w:tcPr>
            <w:tcW w:w="5352" w:type="dxa"/>
            <w:gridSpan w:val="2"/>
            <w:tcBorders/>
            <w:shd w:fill="auto" w:val="clear"/>
          </w:tcPr>
          <w:p>
            <w:pPr>
              <w:pStyle w:val="Normal"/>
              <w:widowControl w:val="false"/>
              <w:bidi w:val="0"/>
              <w:spacing w:lineRule="auto" w:line="240" w:before="0" w:after="0"/>
              <w:ind w:hanging="0" w:left="0" w:right="0"/>
              <w:jc w:val="left"/>
              <w:rPr/>
            </w:pPr>
            <w:r>
              <w:rPr>
                <w:rFonts w:cs="Times New Roman" w:ascii="Times New Roman" w:hAnsi="Times New Roman"/>
                <w:sz w:val="24"/>
                <w:szCs w:val="24"/>
              </w:rPr>
              <w:t>Дата</w:t>
            </w:r>
          </w:p>
        </w:tc>
      </w:tr>
    </w:tbl>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Срок исполнения поручения не должен указываться, если он назван в тексте поступившего документа и руководитель не считает необходимым изменить его в сторону сокращения или является типовым для данного вида документа.</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При указании нескольких исполнителей фамилия ответственного исполнителя указывается первой, подчеркивается или обозначается словом "отв." ("ответственный").</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2.41. Отметка о контроле свидетельствует о постановке документа на контроль, проставляется на верхнем поле документа.</w:t>
      </w:r>
    </w:p>
    <w:p>
      <w:pPr>
        <w:pStyle w:val="Normal"/>
        <w:widowControl w:val="false"/>
        <w:bidi w:val="0"/>
        <w:spacing w:lineRule="auto" w:line="240" w:before="0" w:after="0"/>
        <w:ind w:hanging="0" w:left="0" w:right="0"/>
        <w:jc w:val="center"/>
        <w:rPr/>
      </w:pPr>
      <w:r>
        <w:rPr>
          <w:rFonts w:eastAsia="Times New Roman" w:cs="Times New Roman" w:ascii="Times New Roman" w:hAnsi="Times New Roman"/>
          <w:b/>
          <w:bCs/>
          <w:sz w:val="27"/>
          <w:szCs w:val="27"/>
          <w:lang w:val="ru-RU" w:eastAsia="ru-RU" w:bidi="ar-SA"/>
        </w:rPr>
        <w:t>III. Подготовка и оформление отдельных видов документов</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 xml:space="preserve">3.1. Локальные нормативные акты (далее - ЛНА) Учреждения издаются в виде правил, положений, инструкций, регламентов, перечней, классификаторов и других видов документов. </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ЛНА приобретают юридическую силу после их утверждения распорядительным документом (приказом) или непосредственно руководителем Учреждения иным уполномоченным им лицом.</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3.2. ЛНА могут быть:</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постоянно действующими (без ограничения срока их применения);</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временными (действующими в течение указанного в них срока или до наступления определенного события).</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3.3. Основанием для издания ЛНА являются:</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законодательные 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акты федеральных органов исполнительной власти);</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законодательные акты Республики Башкортостан, нормативные правовые акты органов государственной власти Республики Башкортостан;</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ранее изданные в Учреждении ЛНА и/или распорядительные документы.</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3.4. ЛНА издаются в целях:</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установления норм, требований, правил в отношении предмета нормативного регулирования, ранее не являвшемся предметом регулирования в Учреждении;</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изменения существующих норм, требований, правил, установленных ранее изданными нормативными документами;</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отмены ранее установленных норм, требований, правил.</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3.5. ЛНА разрабатывается в случае, если:</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имеется участок работы (вопросы деятельности), нуждающийся в нормативном регулировании;</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требуется внесение значительного количества изменений в ранее принятый ЛНА;</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выявлено несколько ЛНА, регулирующих смежные вопросы, которые целесообразно объединить в один документ.</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Актуализация ранее принятых ЛНА осуществляется через внесение в них изменений.</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3.6. Согласование проектов ЛНА осуществляется в соответствии с пунктами 4.1 - 4.13 Инструкции.</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3.7. ЛНА утверждается приказом руководителя, если одновременно с утверждением нормативного документа необходимо принять меры организационного, финансового, технического, кадрового или иного характера и дать соответствующие поручения работникам Учреждении, а также если необходимо внести изменения или признать утратившими силу ранее утвержденные ЛНА.</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3.8. Изменения в ЛНА и отмена ЛНА оформляются приказом руководителя Учреждения. Изменения в ЛНА и отмена ЛНА, утвержденные непосредственно собственноручной подписью руководителя Учреждения или иного уполномоченного им должностного лица в грифе утверждения, вносятся приказом, издаваемым руководителем Учреждения или иным уполномоченным им должностным лицом.</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3.9. В тексте приказа об утверждении, изменении или отмене ЛНА используются формулировки:</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при утверждении нового ЛНА: "Утвердить (название ЛНА)" или "Утвердить (название ЛНА) и ввести в действие с (дата)". Например:</w:t>
      </w:r>
    </w:p>
    <w:tbl>
      <w:tblPr>
        <w:tblW w:w="8217" w:type="dxa"/>
        <w:jc w:val="left"/>
        <w:tblInd w:w="1422" w:type="dxa"/>
        <w:tblLayout w:type="fixed"/>
        <w:tblCellMar>
          <w:top w:w="0" w:type="dxa"/>
          <w:left w:w="0" w:type="dxa"/>
          <w:bottom w:w="0" w:type="dxa"/>
          <w:right w:w="0" w:type="dxa"/>
        </w:tblCellMar>
      </w:tblPr>
      <w:tblGrid>
        <w:gridCol w:w="8217"/>
      </w:tblGrid>
      <w:tr>
        <w:trPr>
          <w:trHeight w:val="466" w:hRule="atLeast"/>
        </w:trPr>
        <w:tc>
          <w:tcPr>
            <w:tcW w:w="8217" w:type="dxa"/>
            <w:tcBorders/>
            <w:shd w:fill="auto" w:val="clear"/>
          </w:tcPr>
          <w:p>
            <w:pPr>
              <w:pStyle w:val="Normal"/>
              <w:widowControl w:val="false"/>
              <w:bidi w:val="0"/>
              <w:spacing w:lineRule="auto" w:line="240" w:before="0" w:after="0"/>
              <w:ind w:hanging="0" w:left="0" w:right="0"/>
              <w:jc w:val="left"/>
              <w:rPr/>
            </w:pPr>
            <w:r>
              <w:rPr>
                <w:rFonts w:cs="Times New Roman" w:ascii="Times New Roman" w:hAnsi="Times New Roman"/>
                <w:sz w:val="24"/>
                <w:szCs w:val="24"/>
              </w:rPr>
              <w:t>1. Утвердить Положение о локальных нормативных актах Учреждения,</w:t>
            </w:r>
          </w:p>
        </w:tc>
      </w:tr>
      <w:tr>
        <w:trPr/>
        <w:tc>
          <w:tcPr>
            <w:tcW w:w="8217" w:type="dxa"/>
            <w:tcBorders/>
            <w:shd w:fill="auto" w:val="clear"/>
          </w:tcPr>
          <w:p>
            <w:pPr>
              <w:pStyle w:val="Normal"/>
              <w:widowControl w:val="false"/>
              <w:bidi w:val="0"/>
              <w:spacing w:lineRule="auto" w:line="240" w:before="0" w:after="0"/>
              <w:ind w:hanging="0" w:left="0" w:right="0"/>
              <w:jc w:val="left"/>
              <w:rPr/>
            </w:pPr>
            <w:r>
              <w:rPr>
                <w:rFonts w:cs="Times New Roman" w:ascii="Times New Roman" w:hAnsi="Times New Roman"/>
                <w:sz w:val="24"/>
                <w:szCs w:val="24"/>
              </w:rPr>
              <w:t>или:</w:t>
            </w:r>
          </w:p>
        </w:tc>
      </w:tr>
      <w:tr>
        <w:trPr/>
        <w:tc>
          <w:tcPr>
            <w:tcW w:w="8217" w:type="dxa"/>
            <w:tcBorders/>
            <w:shd w:fill="auto" w:val="clear"/>
          </w:tcPr>
          <w:p>
            <w:pPr>
              <w:pStyle w:val="Normal"/>
              <w:widowControl w:val="false"/>
              <w:bidi w:val="0"/>
              <w:spacing w:lineRule="auto" w:line="240" w:before="0" w:after="0"/>
              <w:ind w:hanging="0" w:left="0" w:right="0"/>
              <w:jc w:val="left"/>
              <w:rPr/>
            </w:pPr>
            <w:r>
              <w:rPr>
                <w:rFonts w:cs="Times New Roman" w:ascii="Times New Roman" w:hAnsi="Times New Roman"/>
                <w:sz w:val="24"/>
                <w:szCs w:val="24"/>
              </w:rPr>
              <w:t>1. Утвердить Штатное Учреждения на 2018 год и ввести его в действие с 1 января 2018 г. (приложение).</w:t>
            </w:r>
          </w:p>
        </w:tc>
      </w:tr>
    </w:tbl>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при внесении изменений в ранее утвержденный ЛНА: "Внести изменения в (название ЛНА). Например:</w:t>
      </w:r>
    </w:p>
    <w:tbl>
      <w:tblPr>
        <w:tblW w:w="8329" w:type="dxa"/>
        <w:jc w:val="left"/>
        <w:tblInd w:w="1310" w:type="dxa"/>
        <w:tblLayout w:type="fixed"/>
        <w:tblCellMar>
          <w:top w:w="0" w:type="dxa"/>
          <w:left w:w="0" w:type="dxa"/>
          <w:bottom w:w="0" w:type="dxa"/>
          <w:right w:w="0" w:type="dxa"/>
        </w:tblCellMar>
      </w:tblPr>
      <w:tblGrid>
        <w:gridCol w:w="8329"/>
      </w:tblGrid>
      <w:tr>
        <w:trPr/>
        <w:tc>
          <w:tcPr>
            <w:tcW w:w="8329" w:type="dxa"/>
            <w:tcBorders/>
            <w:shd w:fill="auto" w:val="clear"/>
          </w:tcPr>
          <w:p>
            <w:pPr>
              <w:pStyle w:val="Normal"/>
              <w:widowControl w:val="false"/>
              <w:bidi w:val="0"/>
              <w:spacing w:lineRule="auto" w:line="240" w:before="0" w:after="0"/>
              <w:ind w:hanging="0" w:left="0" w:right="0"/>
              <w:jc w:val="left"/>
              <w:rPr/>
            </w:pPr>
            <w:r>
              <w:rPr>
                <w:rFonts w:cs="Times New Roman" w:ascii="Times New Roman" w:hAnsi="Times New Roman"/>
                <w:sz w:val="24"/>
                <w:szCs w:val="24"/>
              </w:rPr>
              <w:t>1. Внести следующие изменения в Штатное расписание на 2018 год, утвержденное приказом МАДОУ Центр развития ребенка – детский сад №10 «Ляйсан» г.Дюртюли от 25 декабря 2017 г. N 345: ...</w:t>
            </w:r>
          </w:p>
        </w:tc>
      </w:tr>
    </w:tbl>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при отмене ранее утвержденного ЛНА: "Признать утратившим силу (название ЛНА), утвержденное ...". Например:</w:t>
      </w:r>
    </w:p>
    <w:tbl>
      <w:tblPr>
        <w:tblW w:w="8399" w:type="dxa"/>
        <w:jc w:val="left"/>
        <w:tblInd w:w="1240" w:type="dxa"/>
        <w:tblLayout w:type="fixed"/>
        <w:tblCellMar>
          <w:top w:w="0" w:type="dxa"/>
          <w:left w:w="0" w:type="dxa"/>
          <w:bottom w:w="0" w:type="dxa"/>
          <w:right w:w="0" w:type="dxa"/>
        </w:tblCellMar>
      </w:tblPr>
      <w:tblGrid>
        <w:gridCol w:w="8399"/>
      </w:tblGrid>
      <w:tr>
        <w:trPr/>
        <w:tc>
          <w:tcPr>
            <w:tcW w:w="8399" w:type="dxa"/>
            <w:tcBorders/>
            <w:shd w:fill="auto" w:val="clear"/>
          </w:tcPr>
          <w:p>
            <w:pPr>
              <w:pStyle w:val="Normal"/>
              <w:widowControl w:val="false"/>
              <w:bidi w:val="0"/>
              <w:spacing w:lineRule="auto" w:line="240" w:before="0" w:after="0"/>
              <w:ind w:hanging="0" w:left="0" w:right="0"/>
              <w:jc w:val="left"/>
              <w:rPr/>
            </w:pPr>
            <w:r>
              <w:rPr>
                <w:rFonts w:cs="Times New Roman" w:ascii="Times New Roman" w:hAnsi="Times New Roman"/>
                <w:sz w:val="24"/>
                <w:szCs w:val="24"/>
              </w:rPr>
              <w:t>4. Признать утратившим силу Положение о ненормированном рабочем дне, утвержденное приказом МАДОУ Центр развития ребенка – детский сад №10 «Ляйсан» г.Дюртюли  от 15 февраля 2015 г. N 22.</w:t>
            </w:r>
          </w:p>
        </w:tc>
      </w:tr>
    </w:tbl>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3.10. Основными реквизитами ЛНА являются: наименование Учреждения, наименование вида документа и заголовок к тексту, составляющие одно целое, гриф утверждения, место издания документа.</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Если проект ЛНА является многостраничным и к нему оформляется титульный лист, указанные выше реквизиты размещаются на титульном листе.</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3.11. Информация справочного характера (графики, схемы, таблицы, формы документов) оформляется в виде приложений к ЛНА.</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На приложениях к ЛНА оформляется реквизит "отметка о приложении" в соответствии с пунктом 2.30 Инструкции.</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3.12. ЛНА вступает в силу в срок, указанный в приказе, которым утвержден ЛНА, или с даты утверждения ЛНА.</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3.13. Распорядительные документы Учреждения издаются в форме приказов. Рекомендуемые образцы оформления приказа (приложение N 1).</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Приказы издаются в целях оформления решений:</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нормативного характера (если приказом утверждается ЛНА или принимается решение организационного характера, например, приказ об утверждении структуры и штатной численности Учреждения);</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организационного, административного, в том числе оперативного характера по вопросам основной деятельности Учреждения.</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3.14. Приказы, издаваемые в Учреждении, не должны противоречить законодательству Российской Федерации, Уставу Учреждения, локальным нормативным актам Учреждения и ранее изданным приказам Учреждения.</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3.15. Приказы по основной деятельности издаются:</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во исполнение нормативных правовых актов органов государственной власти и вышестоящих организаций;</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в целях осуществления управленческой деятельности, вытекающей из функций и задач Учреждения.</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3.16. Приказы по основной деятельности составляются на основе тщательного и всестороннего изучения вопросов, требующих разрешения, чтобы содержащиеся в приказах поручения были конкретными, обеспечивались достаточными материально-техническими и финансовыми средствами и в дальнейшем исключали необходимость корректировки принятых решений в связи с неполнотой или недоработкой предыдущего приказа.</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3.17. Приказы Учреждения оформляются на бланке приказа с использованием следующих реквизитов: дата документа, регистрационный номер документа, заголовок к тексту, текст, подпись. Дата и регистрационный номер приказа проставляются после подписания приказа руководителем Учреждения.</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 xml:space="preserve">3.18. Заголовок к приказу печатается через один межстрочный интервал под реквизитами бланка слева от границы левого поля. Точка в конце заголовка не ставится. Заголовок к приказу формулируется с предлогом "о" ("об"), кратко и точно отражая содержание текста приказа. </w:t>
        <w:tab/>
        <w:t>Например:</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Об утверждении Инструкции по делопроизводству;</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О порядке финансирования рекламной кампании;</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О создании экспертной комиссии.</w:t>
      </w:r>
    </w:p>
    <w:p>
      <w:pPr>
        <w:pStyle w:val="Normal"/>
        <w:widowControl w:val="false"/>
        <w:bidi w:val="0"/>
        <w:spacing w:lineRule="auto" w:line="240" w:before="0" w:after="150"/>
        <w:ind w:firstLine="709" w:left="0" w:right="0"/>
        <w:jc w:val="both"/>
        <w:rPr/>
      </w:pPr>
      <w:r>
        <w:rPr>
          <w:rFonts w:eastAsia="Times New Roman" w:cs="Times New Roman" w:ascii="Times New Roman" w:hAnsi="Times New Roman"/>
          <w:sz w:val="24"/>
          <w:szCs w:val="24"/>
          <w:lang w:val="ru-RU" w:eastAsia="ru-RU" w:bidi="ar-SA"/>
        </w:rPr>
        <w:t>3.19. Текст приказа состоит из двух частей: обоснования (преамбулы) и распорядительной части. В обосновании указывается основание, причина или цель издания документа. Например:</w:t>
      </w:r>
    </w:p>
    <w:tbl>
      <w:tblPr>
        <w:tblW w:w="9000" w:type="dxa"/>
        <w:jc w:val="left"/>
        <w:tblInd w:w="703" w:type="dxa"/>
        <w:tblLayout w:type="fixed"/>
        <w:tblCellMar>
          <w:top w:w="0" w:type="dxa"/>
          <w:left w:w="0" w:type="dxa"/>
          <w:bottom w:w="0" w:type="dxa"/>
          <w:right w:w="0" w:type="dxa"/>
        </w:tblCellMar>
      </w:tblPr>
      <w:tblGrid>
        <w:gridCol w:w="9000"/>
      </w:tblGrid>
      <w:tr>
        <w:trPr/>
        <w:tc>
          <w:tcPr>
            <w:tcW w:w="9000" w:type="dxa"/>
            <w:tcBorders/>
            <w:shd w:fill="auto" w:val="clear"/>
          </w:tcPr>
          <w:p>
            <w:pPr>
              <w:pStyle w:val="Normal"/>
              <w:widowControl w:val="false"/>
              <w:bidi w:val="0"/>
              <w:spacing w:lineRule="auto" w:line="240" w:before="0" w:after="0"/>
              <w:ind w:hanging="0" w:left="0" w:right="0"/>
              <w:jc w:val="left"/>
              <w:rPr/>
            </w:pPr>
            <w:r>
              <w:rPr>
                <w:rFonts w:cs="Times New Roman" w:ascii="Times New Roman" w:hAnsi="Times New Roman"/>
                <w:sz w:val="24"/>
                <w:szCs w:val="24"/>
              </w:rPr>
              <w:t xml:space="preserve">В соответствии с приказом Министерства связи и массовых коммуникаций </w:t>
            </w:r>
            <w:r>
              <w:fldChar w:fldCharType="begin"/>
            </w:r>
            <w:r>
              <w:rPr>
                <w:rStyle w:val="ListLabel3"/>
                <w:sz w:val="24"/>
                <w:szCs w:val="24"/>
                <w:rFonts w:cs="Times New Roman" w:ascii="Times New Roman" w:hAnsi="Times New Roman"/>
              </w:rPr>
              <w:instrText xml:space="preserve"> HYPERLINK "https://normativ.kontur.ru/document?moduleid=1&amp;documentid=289981" \l "l0"</w:instrText>
            </w:r>
            <w:r>
              <w:rPr>
                <w:rStyle w:val="ListLabel3"/>
                <w:sz w:val="24"/>
                <w:szCs w:val="24"/>
                <w:rFonts w:cs="Times New Roman" w:ascii="Times New Roman" w:hAnsi="Times New Roman"/>
              </w:rPr>
              <w:fldChar w:fldCharType="separate"/>
            </w:r>
            <w:r>
              <w:rPr>
                <w:rStyle w:val="ListLabel3"/>
                <w:rFonts w:cs="Times New Roman" w:ascii="Times New Roman" w:hAnsi="Times New Roman"/>
                <w:sz w:val="24"/>
                <w:szCs w:val="24"/>
              </w:rPr>
              <w:t>от 25 декабря 2014 г. N 1494</w:t>
            </w:r>
            <w:r>
              <w:rPr>
                <w:rStyle w:val="ListLabel3"/>
                <w:sz w:val="24"/>
                <w:szCs w:val="24"/>
                <w:rFonts w:cs="Times New Roman" w:ascii="Times New Roman" w:hAnsi="Times New Roman"/>
              </w:rPr>
              <w:fldChar w:fldCharType="end"/>
            </w:r>
            <w:r>
              <w:rPr>
                <w:rFonts w:cs="Times New Roman" w:ascii="Times New Roman" w:hAnsi="Times New Roman"/>
                <w:sz w:val="24"/>
                <w:szCs w:val="24"/>
              </w:rPr>
              <w:t xml:space="preserve"> "Об утверждении Правил обмена документами в электронном виде при организации информационного взаимодействия" ...</w:t>
            </w:r>
          </w:p>
        </w:tc>
      </w:tr>
      <w:tr>
        <w:trPr/>
        <w:tc>
          <w:tcPr>
            <w:tcW w:w="9000" w:type="dxa"/>
            <w:tcBorders/>
            <w:shd w:fill="auto" w:val="clear"/>
          </w:tcPr>
          <w:p>
            <w:pPr>
              <w:pStyle w:val="Normal"/>
              <w:widowControl w:val="false"/>
              <w:bidi w:val="0"/>
              <w:spacing w:lineRule="auto" w:line="240" w:before="0" w:after="0"/>
              <w:ind w:hanging="0" w:left="0" w:right="0"/>
              <w:jc w:val="left"/>
              <w:rPr/>
            </w:pPr>
            <w:r>
              <w:rPr>
                <w:rFonts w:cs="Times New Roman" w:ascii="Times New Roman" w:hAnsi="Times New Roman"/>
                <w:sz w:val="24"/>
                <w:szCs w:val="24"/>
              </w:rPr>
              <w:t>В целях организации и проведения работы по экспертизе ценности документов, образующихся в деятельности Учреждения, и отбору их для передачи на хранение в архив Учреждения и к уничтожению ...</w:t>
            </w:r>
          </w:p>
        </w:tc>
      </w:tr>
    </w:tbl>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3.20. Распорядительная часть приказа начинается словом "приказываю", которое печатается строчными буквами вразрядку.</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Распорядительная часть может содержать:</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решения организационного характера (утвердить, создать, преобразовать, ликвидировать, признать утратившим силу);</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конкретные поручения с указанием исполнителя (исполнителей) и сроков их выполнения.</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3.21. Каждое решение (поручение) оформляется в приказе как отдельный пункт. Пункты приказа располагаются в логико-временной последовательности и нумеруются арабскими цифрами. Если поручение дается конкретному подразделению, его наименование пишется полностью, в скобках указываются фамилия и инициалы руководителя подразделения в именительном падеже. Например:</w:t>
      </w:r>
    </w:p>
    <w:tbl>
      <w:tblPr>
        <w:tblW w:w="8298" w:type="dxa"/>
        <w:jc w:val="left"/>
        <w:tblInd w:w="1341" w:type="dxa"/>
        <w:tblLayout w:type="fixed"/>
        <w:tblCellMar>
          <w:top w:w="0" w:type="dxa"/>
          <w:left w:w="0" w:type="dxa"/>
          <w:bottom w:w="0" w:type="dxa"/>
          <w:right w:w="0" w:type="dxa"/>
        </w:tblCellMar>
      </w:tblPr>
      <w:tblGrid>
        <w:gridCol w:w="8298"/>
      </w:tblGrid>
      <w:tr>
        <w:trPr/>
        <w:tc>
          <w:tcPr>
            <w:tcW w:w="8298" w:type="dxa"/>
            <w:tcBorders/>
            <w:shd w:fill="auto" w:val="clear"/>
          </w:tcPr>
          <w:p>
            <w:pPr>
              <w:pStyle w:val="Normal"/>
              <w:widowControl w:val="false"/>
              <w:bidi w:val="0"/>
              <w:spacing w:lineRule="auto" w:line="240" w:before="0" w:after="0"/>
              <w:ind w:hanging="0" w:left="0" w:right="0"/>
              <w:jc w:val="left"/>
              <w:rPr/>
            </w:pPr>
            <w:r>
              <w:rPr>
                <w:rFonts w:cs="Times New Roman" w:ascii="Times New Roman" w:hAnsi="Times New Roman"/>
                <w:sz w:val="24"/>
                <w:szCs w:val="24"/>
              </w:rPr>
              <w:t>... п р и к а з ы в а ю:</w:t>
            </w:r>
          </w:p>
          <w:p>
            <w:pPr>
              <w:pStyle w:val="Normal"/>
              <w:widowControl w:val="false"/>
              <w:bidi w:val="0"/>
              <w:spacing w:lineRule="auto" w:line="240" w:before="0" w:after="0"/>
              <w:ind w:hanging="0" w:left="0" w:right="0"/>
              <w:jc w:val="left"/>
              <w:rPr/>
            </w:pPr>
            <w:r>
              <w:rPr>
                <w:rFonts w:cs="Times New Roman" w:ascii="Times New Roman" w:hAnsi="Times New Roman"/>
                <w:sz w:val="24"/>
                <w:szCs w:val="24"/>
              </w:rPr>
              <w:t>1. Учебно-методическому отделу (Фамилия И.О.) к 01.11.2017 подготовить и представить на утверждение план учебно-методической работы на 2018 год.</w:t>
            </w:r>
          </w:p>
          <w:p>
            <w:pPr>
              <w:pStyle w:val="Normal"/>
              <w:widowControl w:val="false"/>
              <w:bidi w:val="0"/>
              <w:spacing w:lineRule="auto" w:line="240" w:before="0" w:after="0"/>
              <w:ind w:hanging="0" w:left="0" w:right="0"/>
              <w:jc w:val="left"/>
              <w:rPr/>
            </w:pPr>
            <w:r>
              <w:rPr>
                <w:rFonts w:cs="Times New Roman" w:ascii="Times New Roman" w:hAnsi="Times New Roman"/>
                <w:sz w:val="24"/>
                <w:szCs w:val="24"/>
              </w:rPr>
              <w:t>...</w:t>
            </w:r>
          </w:p>
        </w:tc>
      </w:tr>
    </w:tbl>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Если поручение дается конкретному исполнителю, его должность и фамилия указываются без скобок в дательном падеже. Например:</w:t>
      </w:r>
    </w:p>
    <w:tbl>
      <w:tblPr>
        <w:tblW w:w="8328" w:type="dxa"/>
        <w:jc w:val="left"/>
        <w:tblInd w:w="1311" w:type="dxa"/>
        <w:tblLayout w:type="fixed"/>
        <w:tblCellMar>
          <w:top w:w="0" w:type="dxa"/>
          <w:left w:w="0" w:type="dxa"/>
          <w:bottom w:w="0" w:type="dxa"/>
          <w:right w:w="0" w:type="dxa"/>
        </w:tblCellMar>
      </w:tblPr>
      <w:tblGrid>
        <w:gridCol w:w="8328"/>
      </w:tblGrid>
      <w:tr>
        <w:trPr/>
        <w:tc>
          <w:tcPr>
            <w:tcW w:w="8328" w:type="dxa"/>
            <w:tcBorders/>
            <w:shd w:fill="auto" w:val="clear"/>
          </w:tcPr>
          <w:p>
            <w:pPr>
              <w:pStyle w:val="Normal"/>
              <w:widowControl w:val="false"/>
              <w:bidi w:val="0"/>
              <w:spacing w:lineRule="auto" w:line="240" w:before="0" w:after="0"/>
              <w:ind w:hanging="0" w:left="0" w:right="0"/>
              <w:jc w:val="left"/>
              <w:rPr/>
            </w:pPr>
            <w:r>
              <w:rPr>
                <w:rFonts w:cs="Times New Roman" w:ascii="Times New Roman" w:hAnsi="Times New Roman"/>
                <w:sz w:val="24"/>
                <w:szCs w:val="24"/>
              </w:rPr>
              <w:t>...</w:t>
            </w:r>
          </w:p>
          <w:p>
            <w:pPr>
              <w:pStyle w:val="Normal"/>
              <w:widowControl w:val="false"/>
              <w:bidi w:val="0"/>
              <w:spacing w:lineRule="auto" w:line="240" w:before="0" w:after="0"/>
              <w:ind w:hanging="0" w:left="0" w:right="0"/>
              <w:jc w:val="left"/>
              <w:rPr/>
            </w:pPr>
            <w:r>
              <w:rPr>
                <w:rFonts w:cs="Times New Roman" w:ascii="Times New Roman" w:hAnsi="Times New Roman"/>
                <w:sz w:val="24"/>
                <w:szCs w:val="24"/>
              </w:rPr>
              <w:t>3. Старшему воспитателю Фамилия И.О) подготовить и представить на рассмотрение и утверждение график утренников в срок до 30.11.2017.</w:t>
            </w:r>
          </w:p>
        </w:tc>
      </w:tr>
    </w:tbl>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Предписываемое действие выражается глаголом в неопределенной форме. Не допускается употреблять неконкретные выражения типа "усилить", "ускорить", "обеспечить в кратчайшие сроки".</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Если одному исполнителю необходимо поручить несколько разных заданий с одним сроком выполнения, ответственный исполнитель и срок исполнения указываются один раз в основном пункте, а поручения выделяются в отдельные подпункты. Если у поручений разные сроки исполнения, сроки указываются не в основном пункте, а в каждом подпункте.</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Срок исполнения должен быть реальным, соответствовать объему предполагаемых работ. При установлении срока следует учитывать время доведения документа до конкретных исполнителей.</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Срок исполнения в пунктах распорядительной части приказа не указывается в случаях, если действия носят регулярный характер и их выполнение предписывается на весь период действия приказа. Количество исполнителей по каждому пункту (подпункту) не ограничивается. Ответственный исполнитель указывается первым.</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Если приказ отменяет полностью или частично ранее изданные документы по тому же вопросу, то в предпоследнем пункте приказа необходимо их перечислить с указанием наименования документа, его даты, номера, заголовка. Например:</w:t>
      </w:r>
    </w:p>
    <w:tbl>
      <w:tblPr>
        <w:tblW w:w="9000" w:type="dxa"/>
        <w:jc w:val="left"/>
        <w:tblInd w:w="703" w:type="dxa"/>
        <w:tblLayout w:type="fixed"/>
        <w:tblCellMar>
          <w:top w:w="0" w:type="dxa"/>
          <w:left w:w="0" w:type="dxa"/>
          <w:bottom w:w="0" w:type="dxa"/>
          <w:right w:w="0" w:type="dxa"/>
        </w:tblCellMar>
      </w:tblPr>
      <w:tblGrid>
        <w:gridCol w:w="9000"/>
      </w:tblGrid>
      <w:tr>
        <w:trPr/>
        <w:tc>
          <w:tcPr>
            <w:tcW w:w="9000" w:type="dxa"/>
            <w:tcBorders/>
            <w:shd w:fill="auto" w:val="clear"/>
          </w:tcPr>
          <w:p>
            <w:pPr>
              <w:pStyle w:val="Normal"/>
              <w:widowControl w:val="false"/>
              <w:bidi w:val="0"/>
              <w:spacing w:lineRule="auto" w:line="240" w:before="0" w:after="0"/>
              <w:ind w:hanging="0" w:left="0" w:right="0"/>
              <w:jc w:val="left"/>
              <w:rPr/>
            </w:pPr>
            <w:r>
              <w:rPr>
                <w:rFonts w:cs="Times New Roman" w:ascii="Times New Roman" w:hAnsi="Times New Roman"/>
                <w:sz w:val="24"/>
                <w:szCs w:val="24"/>
              </w:rPr>
              <w:t>4. Признать утратившим силу приказ организации от 5 августа 2010 г. N 175 "Об утверждении Экспертной комиссии организации".</w:t>
            </w:r>
          </w:p>
        </w:tc>
      </w:tr>
    </w:tbl>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Последний пункт приказа - пункт о контроле, в нем указываются должность лица, ответственного за исполнение документа в целом, его фамилия и инициалы. Например:</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В отдельных случаях руководитель Учреждения может оставить контроль за собой:</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3.22. Не включается в текст приказа пункт "Приказ довести до сведения ...".</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Подразделения и должностные лица, до сведения которых необходимо довести приказ, перечисляются в указателе (листе, списке) рассылки, который готовится исполнителем и может оформляться на оборотной стороне последнего листа приказа.</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3.23. В приказах не допускается:</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изменение ранее установленных сроков выполнения заданий в сторону их увеличения;</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применение произвольных сокращений или искажение наименований структурных подразделений организаций, подведомственных организаций-исполнителей;</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применение произвольных (не общепринятых) технических и других терминов, сокращенных слов и наименований.</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3.24. При наличии приложений в тексте приказа в соответствующих пунктах распорядительной части даются отсылки: ... (приложение N 1); ... (приложение N 2); ... "согласно приложению", на приложении оформляется отметка о приложении:</w:t>
      </w:r>
    </w:p>
    <w:tbl>
      <w:tblPr>
        <w:tblW w:w="9000" w:type="dxa"/>
        <w:jc w:val="center"/>
        <w:tblInd w:w="0" w:type="dxa"/>
        <w:tblLayout w:type="fixed"/>
        <w:tblCellMar>
          <w:top w:w="0" w:type="dxa"/>
          <w:left w:w="0" w:type="dxa"/>
          <w:bottom w:w="0" w:type="dxa"/>
          <w:right w:w="0" w:type="dxa"/>
        </w:tblCellMar>
      </w:tblPr>
      <w:tblGrid>
        <w:gridCol w:w="4901"/>
        <w:gridCol w:w="4098"/>
      </w:tblGrid>
      <w:tr>
        <w:trPr/>
        <w:tc>
          <w:tcPr>
            <w:tcW w:w="4901" w:type="dxa"/>
            <w:tcBorders/>
            <w:shd w:fill="auto" w:val="clear"/>
          </w:tcPr>
          <w:p>
            <w:pPr>
              <w:pStyle w:val="Normal"/>
              <w:widowControl w:val="false"/>
              <w:bidi w:val="0"/>
              <w:spacing w:lineRule="auto" w:line="240" w:before="0" w:after="0"/>
              <w:ind w:hanging="0" w:left="0" w:right="0"/>
              <w:jc w:val="left"/>
              <w:rPr>
                <w:rFonts w:ascii="Times New Roman" w:hAnsi="Times New Roman" w:cs="Times New Roman"/>
                <w:sz w:val="24"/>
                <w:szCs w:val="24"/>
              </w:rPr>
            </w:pPr>
            <w:r>
              <w:rPr>
                <w:rFonts w:cs="Times New Roman" w:ascii="Times New Roman" w:hAnsi="Times New Roman"/>
                <w:sz w:val="24"/>
                <w:szCs w:val="24"/>
              </w:rPr>
            </w:r>
          </w:p>
        </w:tc>
        <w:tc>
          <w:tcPr>
            <w:tcW w:w="4098" w:type="dxa"/>
            <w:tcBorders/>
            <w:shd w:fill="auto" w:val="clear"/>
          </w:tcPr>
          <w:p>
            <w:pPr>
              <w:pStyle w:val="Normal"/>
              <w:widowControl w:val="false"/>
              <w:bidi w:val="0"/>
              <w:spacing w:lineRule="auto" w:line="240" w:before="0" w:after="0"/>
              <w:ind w:hanging="0" w:left="0" w:right="0"/>
              <w:jc w:val="left"/>
              <w:rPr/>
            </w:pPr>
            <w:r>
              <w:rPr>
                <w:rFonts w:cs="Times New Roman" w:ascii="Times New Roman" w:hAnsi="Times New Roman"/>
                <w:sz w:val="24"/>
                <w:szCs w:val="24"/>
              </w:rPr>
              <w:t>Приложение N 1</w:t>
            </w:r>
          </w:p>
          <w:p>
            <w:pPr>
              <w:pStyle w:val="Normal"/>
              <w:widowControl w:val="false"/>
              <w:bidi w:val="0"/>
              <w:spacing w:lineRule="auto" w:line="240" w:before="0" w:after="0"/>
              <w:ind w:hanging="0" w:left="0" w:right="0"/>
              <w:jc w:val="left"/>
              <w:rPr/>
            </w:pPr>
            <w:r>
              <w:rPr>
                <w:rFonts w:cs="Times New Roman" w:ascii="Times New Roman" w:hAnsi="Times New Roman"/>
                <w:sz w:val="24"/>
                <w:szCs w:val="24"/>
              </w:rPr>
              <w:t>к приказу МАДОУ</w:t>
            </w:r>
          </w:p>
          <w:p>
            <w:pPr>
              <w:pStyle w:val="Normal"/>
              <w:widowControl w:val="false"/>
              <w:bidi w:val="0"/>
              <w:spacing w:lineRule="auto" w:line="240" w:before="0" w:after="0"/>
              <w:ind w:hanging="0" w:left="0" w:right="0"/>
              <w:jc w:val="left"/>
              <w:rPr/>
            </w:pPr>
            <w:r>
              <w:rPr>
                <w:rFonts w:cs="Times New Roman" w:ascii="Times New Roman" w:hAnsi="Times New Roman"/>
                <w:sz w:val="24"/>
                <w:szCs w:val="24"/>
              </w:rPr>
              <w:t>Центр развития ребенка –</w:t>
            </w:r>
          </w:p>
          <w:p>
            <w:pPr>
              <w:pStyle w:val="Normal"/>
              <w:widowControl w:val="false"/>
              <w:bidi w:val="0"/>
              <w:spacing w:lineRule="auto" w:line="240" w:before="0" w:after="0"/>
              <w:ind w:hanging="0" w:left="0" w:right="0"/>
              <w:jc w:val="left"/>
              <w:rPr/>
            </w:pPr>
            <w:r>
              <w:rPr>
                <w:rFonts w:cs="Times New Roman" w:ascii="Times New Roman" w:hAnsi="Times New Roman"/>
                <w:sz w:val="24"/>
                <w:szCs w:val="24"/>
              </w:rPr>
              <w:t>детский сад №10 «Ляйсан» г.Дюртюли от 12.11.2017 N 215</w:t>
            </w:r>
          </w:p>
        </w:tc>
      </w:tr>
    </w:tbl>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Издание вместе с приказом приложений, не упомянутых в тексте документа, не допускается.</w:t>
      </w:r>
    </w:p>
    <w:p>
      <w:pPr>
        <w:pStyle w:val="Normal"/>
        <w:widowControl w:val="false"/>
        <w:bidi w:val="0"/>
        <w:spacing w:lineRule="auto" w:line="240" w:before="0" w:after="150"/>
        <w:ind w:firstLine="709" w:left="0" w:right="0"/>
        <w:jc w:val="both"/>
        <w:rPr/>
      </w:pPr>
      <w:r>
        <w:rPr>
          <w:rFonts w:eastAsia="Times New Roman" w:cs="Times New Roman" w:ascii="Times New Roman" w:hAnsi="Times New Roman"/>
          <w:sz w:val="24"/>
          <w:szCs w:val="24"/>
          <w:lang w:val="ru-RU" w:eastAsia="ru-RU" w:bidi="ar-SA"/>
        </w:rPr>
        <w:t>Если документ, утвержденный приказом, впоследствии действует в виде самостоятельного документа, на первом листе документа в верхнем правом углу проставляется гриф утверждения (при необходимости, - с указанием номера приложения), например:</w:t>
      </w:r>
    </w:p>
    <w:tbl>
      <w:tblPr>
        <w:tblW w:w="9000" w:type="dxa"/>
        <w:jc w:val="center"/>
        <w:tblInd w:w="0" w:type="dxa"/>
        <w:tblLayout w:type="fixed"/>
        <w:tblCellMar>
          <w:top w:w="0" w:type="dxa"/>
          <w:left w:w="0" w:type="dxa"/>
          <w:bottom w:w="0" w:type="dxa"/>
          <w:right w:w="0" w:type="dxa"/>
        </w:tblCellMar>
      </w:tblPr>
      <w:tblGrid>
        <w:gridCol w:w="3341"/>
        <w:gridCol w:w="5658"/>
      </w:tblGrid>
      <w:tr>
        <w:trPr/>
        <w:tc>
          <w:tcPr>
            <w:tcW w:w="3341" w:type="dxa"/>
            <w:tcBorders/>
            <w:shd w:fill="auto" w:val="clear"/>
          </w:tcPr>
          <w:p>
            <w:pPr>
              <w:pStyle w:val="Normal"/>
              <w:widowControl w:val="false"/>
              <w:bidi w:val="0"/>
              <w:spacing w:lineRule="auto" w:line="240" w:before="0" w:after="0"/>
              <w:ind w:hanging="0" w:left="0" w:right="0"/>
              <w:jc w:val="center"/>
              <w:rPr/>
            </w:pPr>
            <w:r>
              <w:rPr>
                <w:rFonts w:cs="Times New Roman" w:ascii="Times New Roman" w:hAnsi="Times New Roman"/>
                <w:sz w:val="24"/>
                <w:szCs w:val="24"/>
              </w:rPr>
              <w:t>Инструкция</w:t>
            </w:r>
          </w:p>
        </w:tc>
        <w:tc>
          <w:tcPr>
            <w:tcW w:w="5658" w:type="dxa"/>
            <w:tcBorders/>
            <w:shd w:fill="auto" w:val="clear"/>
          </w:tcPr>
          <w:p>
            <w:pPr>
              <w:pStyle w:val="Normal"/>
              <w:widowControl w:val="false"/>
              <w:bidi w:val="0"/>
              <w:spacing w:lineRule="auto" w:line="240" w:before="0" w:after="0"/>
              <w:ind w:hanging="0" w:left="0" w:right="0"/>
              <w:jc w:val="center"/>
              <w:rPr/>
            </w:pPr>
            <w:r>
              <w:rPr>
                <w:rFonts w:cs="Times New Roman" w:ascii="Times New Roman" w:hAnsi="Times New Roman"/>
                <w:sz w:val="24"/>
                <w:szCs w:val="24"/>
              </w:rPr>
              <w:t>УТВЕРЖДЕНА</w:t>
            </w:r>
          </w:p>
          <w:p>
            <w:pPr>
              <w:pStyle w:val="Normal"/>
              <w:widowControl w:val="false"/>
              <w:bidi w:val="0"/>
              <w:spacing w:lineRule="auto" w:line="240" w:before="0" w:after="0"/>
              <w:ind w:hanging="0" w:left="0" w:right="0"/>
              <w:jc w:val="center"/>
              <w:rPr/>
            </w:pPr>
            <w:r>
              <w:rPr>
                <w:rFonts w:cs="Times New Roman" w:ascii="Times New Roman" w:hAnsi="Times New Roman"/>
                <w:sz w:val="24"/>
                <w:szCs w:val="24"/>
              </w:rPr>
              <w:t>приказом МАДОУ</w:t>
            </w:r>
          </w:p>
          <w:p>
            <w:pPr>
              <w:pStyle w:val="Normal"/>
              <w:widowControl w:val="false"/>
              <w:bidi w:val="0"/>
              <w:spacing w:lineRule="auto" w:line="240" w:before="0" w:after="0"/>
              <w:ind w:hanging="0" w:left="0" w:right="0"/>
              <w:jc w:val="center"/>
              <w:rPr/>
            </w:pPr>
            <w:r>
              <w:rPr>
                <w:rFonts w:cs="Times New Roman" w:ascii="Times New Roman" w:hAnsi="Times New Roman"/>
                <w:sz w:val="24"/>
                <w:szCs w:val="24"/>
              </w:rPr>
              <w:t>Центр развития ребенка –</w:t>
            </w:r>
          </w:p>
          <w:p>
            <w:pPr>
              <w:pStyle w:val="Normal"/>
              <w:widowControl w:val="false"/>
              <w:bidi w:val="0"/>
              <w:spacing w:lineRule="auto" w:line="240" w:before="0" w:after="0"/>
              <w:ind w:hanging="0" w:left="0" w:right="0"/>
              <w:jc w:val="center"/>
              <w:rPr/>
            </w:pPr>
            <w:r>
              <w:rPr>
                <w:rFonts w:cs="Times New Roman" w:ascii="Times New Roman" w:hAnsi="Times New Roman"/>
                <w:sz w:val="24"/>
                <w:szCs w:val="24"/>
              </w:rPr>
              <w:t>детский сад №10 «Ляйсан» г.Дюртюли</w:t>
            </w:r>
          </w:p>
          <w:p>
            <w:pPr>
              <w:pStyle w:val="Normal"/>
              <w:widowControl w:val="false"/>
              <w:bidi w:val="0"/>
              <w:spacing w:lineRule="auto" w:line="240" w:before="0" w:after="0"/>
              <w:ind w:hanging="0" w:left="0" w:right="0"/>
              <w:jc w:val="center"/>
              <w:rPr/>
            </w:pPr>
            <w:r>
              <w:rPr>
                <w:rFonts w:cs="Times New Roman" w:ascii="Times New Roman" w:hAnsi="Times New Roman"/>
                <w:sz w:val="24"/>
                <w:szCs w:val="24"/>
              </w:rPr>
              <w:t>от 22.01.2017 N 5</w:t>
            </w:r>
          </w:p>
        </w:tc>
      </w:tr>
    </w:tbl>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3.25. До представления на подпись проект приказа согласовывается с заинтересованными лицами в соответствии с пунктами 4.1 - 4.11 Инструкции.</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3.26. Приказ подписывает руководитель Учреждения или лицо, исполняющее его обязанности.</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3.27. Копии приказов рассылаются в соответствии с указателем (листом, списком) рассылки.</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3.28. При оформлении приказа, издаваемого совместно с другой организацией:</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бланк не используется;</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наименования организаций печатаются на одном уровне;</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наименование вида документа (ПРИКАЗ) располагается по центру.</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Датой совместного приказа является дата проставления последней подписи на документе. Регистрационный номер совместного приказа состоит из регистрационных номеров, присвоенных каждой из организаций и проставляемых через косую черту в порядке указания организаций - авторов документа.</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Текст совместного приказа излагается от первого лица множественного числа ("приказываем"), подписи руководителей организаций располагаются на одном уровне слева и справа.</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3.29. Деятельность по совместной выработке решений на заседаниях советов, комиссий, совещаниях оформляется протоколами.</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Протокол составляется на основании диктофонных (рукописных) записей, произведенных во время заседания, представленных тезисов докладов и выступлений, справок, проектов решений (постановлений).</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Протокол оформляется в течение одного - трех дней после проведения заседания, если сроки его подготовки не оговорены особо.</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3.30. Реквизитами протокола являются: наименование Учреждения, наименование вида документа, заголовок к тексту, дата и место заседания, регистрационный номер протокола, текст, подписи.</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3.31. Заголовок к тексту протокола отвечает на вопрос "чего?" и содержит указание подразделения или органа, деятельность которого протоколируется. Например:</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протокол заседания аттестационной комиссии</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протокол заседания научно-методической комиссии.</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Датой протокола является дата заседания. Если заседание продолжается несколько дней, указывается дата начала заседания и через тире - дата окончания: 12 - 13 мая 2018 г.</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3.32. Текст протокола должен состоять из двух частей: вводной и основной. В вводной части протокола указываются фамилии председателя (председательствующего); секретаря; фамилии участников, присутствующих на заседании; лиц, приглашенных на заседание; повестка дня.</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Если количество присутствующих на заседании превышает 15 человек, в вводной части протокола делается ссылка на список, являющийся неотъемлемой частью протокола. Например:</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Присутствовали: 25 чел. (список прилагается).</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Вводная часть протокола заканчивается повесткой дня, содержащей перечень рассматриваемых вопросов, перечисленных в порядке их обсуждения с указанием докладчика по каждому рассматриваемому вопросу. Вопросы повестки дня формулируются с предлогом "о" ("об"), печатаются от границы левого поля и нумеруются арабскими цифрами.</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В основной части протокола фиксируется ход заседания.</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3.33. Протокол содержит запись того, что происходило во время заседания, включая вопросы к докладчику, ответы на них, выступления в ходе обсуждения вопроса, результаты голосования по вопросу и принятые решения. Рекомендуемый образец оформления полного протокола (приложение N 2).</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3.34. Основная часть протокола состоит из разделов, посвященных вопросам повестки дня. Ход рассмотрения каждого вопроса записывается в последовательности: СЛУШАЛИ - ВЫСТУПИЛИ - РЕШИЛИ.</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Постановление (решение) в текст протокола вносится полностью в той формулировке, которая была принята на заседании; при необходимости приводятся итоги голосования: "За - ..., против - ..., воздержалось - ...".</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3.35. Протокол заседания подписывается председателем (председательствующим) и секретарем заседания, если иное не установлено ЛНА.</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3.36. При необходимости копии протоколов или выписки из протоколов рассылаются заинтересованным лицам в электронном виде в соответствии с указателем рассылки.</w:t>
      </w:r>
    </w:p>
    <w:p>
      <w:pPr>
        <w:pStyle w:val="Normal"/>
        <w:widowControl w:val="false"/>
        <w:bidi w:val="0"/>
        <w:spacing w:lineRule="auto" w:line="240" w:before="0" w:after="150"/>
        <w:ind w:firstLine="709" w:left="0" w:right="0"/>
        <w:jc w:val="both"/>
        <w:rPr/>
      </w:pPr>
      <w:r>
        <w:rPr>
          <w:rFonts w:eastAsia="Times New Roman" w:cs="Times New Roman" w:ascii="Times New Roman" w:hAnsi="Times New Roman"/>
          <w:sz w:val="24"/>
          <w:szCs w:val="24"/>
          <w:lang w:val="ru-RU" w:eastAsia="ru-RU" w:bidi="ar-SA"/>
        </w:rPr>
        <w:t>В выписке из протокола должны воспроизводиться все реквизиты заголовочной части протокола, вводная часть, вопрос повестки дня, по которому готовится выписка, и текст, отражающий обсуждение вопроса и принятое решение.</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3.37. Деловое (служебное) письмо готовится на бланке письма. При составлении писем оформляются реквизиты: адресат, заголовок к тексту, текст, подпись, отметка об исполнителе, в необходимых случаях - отметка о приложении. Рекомендуемый образец оформления делового письма (приложение N 3).</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3.38. Если письмо является ответом на поступивший запрос или просьбу, заполняется реквизит "ссылка на регистрационный номер и дату поступившего письма".</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Наименование вида документа ("письмо") и разновидность письма (например, "просьба", "информационное", "сопроводительное", "запрос", "напоминание") в деловых (служебных) письмах не указываются.</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Если письмо направляется адресату по электронной почте или по факсу без досылки по почте, вместо почтового адреса указывается адрес электронной почты.</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3.39. Деловое (служебное) письмо должно быть посвящено одному вопросу. Если необходимо обратиться в организацию одновременно по нескольким вопросам, рекомендуется составить отдельное письмо по каждому из них.</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Письмо может касаться нескольких вопросов, если они взаимосвязаны.</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3.40. В одном письме не должно быть более четырех адресатов, при этом основной адресат указывается первым, остальным адресатам письмо направляется для сведения.</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При необходимости направить письмо большему количеству адресатов, готовится список рассылки, и письма рассылаются по списку.</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3.41. При составлении деловых писем используется вступительное обращение и заключительная этикетная фраза в соответствии с пунктом 2.30 Инструкции.</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3.42. Текст письма излагается:</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от 1-го лица множественного числа ("просим ...", "предлагаем ...", "напоминаем ...");</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от 3-го лица единственного числа ("предприятие считает возможным ...", "институт не располагает возможностью ...");</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от 1-го лица единственного числа ("прошу ...", "предлагаю ..."), если письмо оформляется на должностном бланке.</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3.43. Если проект делового (служебного) письма направляется адресату по почте, проект готовится в двух экземплярах: один экземпляр оформляется на бланке, второй экземпляр, предназначенный для визирования) - на стандартных листах бумаги.</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3.44. Деловое (служебное) письмо подписывается руководителем Учреждения или иным уполномоченным им лицом. Подписанное деловое (служебное) письмо подлежит регистрации и отправке.</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Не допускается отправлять адресатам письма, не имеющие даты и регистрационного номера.</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3.45. Акты составляются на основе утвержденных органами власти унифицированных форм или в свободной форме в целях подтверждения фактов, связанных с деятельностью Учреждения. Рекомендуемый образец оформления акта (приложение N 4).</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3.46. При составлении актов используются реквизиты: наименование Учреждения; наименование вида документа; дата документа; регистрационный номер документа; место составления или издания документа; заголовок к тексту; подпись.</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3.47. Датой акта является дата составления акта и подписания его составителями.</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Если формой акта предусмотрено его утверждение руководителем Учреждения или иным уполномоченным должностным лицом, датой акта является дата его утверждения.</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3.48. В вводной части акта в именительном падеже указываются:</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основание составления акта (локальный нормативный акт; распорядительный документ Учреждения (приказ, распоряжение); факт или событие, послужившее основанием для составления акта);</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составители акта (перечисляются после слова "Составлен" с указанием должностей, наименований организаций, если составители являются представителями другой организации, фамилий и инициалов).</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Если акт составлен комиссией, первой указывается фамилия председателя комиссии, затем членов комиссии в алфавитном порядке.</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3.49. В тексте акта излагаются цели и задачи составления акта, сущность, характер, методы и сроки проделанной работы, ее результаты.</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При необходимости акт может содержать выводы и рекомендации.</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В заключительной части акта указываются количество подготовленных экземпляров акта и местонахождение каждого экземпляра. Количество экземпляров акта определяется количеством сторон, заинтересованных в его составлении, или нормативными требованиями, регламентирующими составление актов конкретной разновидности.</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3.50. Экземпляры акта подписываются всеми членами комиссии (если акт составлялся комиссией) или составителями и, при необходимости, присутствовавшими лицами.</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При подписании акта председателем и членами комиссии наименования их должностей не указываются.</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Особое мнение составителя акта излагается на отдельном листе, подписывается и прилагается к акту.</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3.51. Если законодательством Российской Федерации предусмотрено ознакомление с содержанием акта лиц, упомянутых в акте, под подпись, на последней странице акта проставляется ознакомительная виза "С актом ознакомлен(ы)", при этом указываются наименования должностей, личные подписи, расшифровки подписей, даты ознакомления. Лица, которые знакомятся с содержанием акта, имеют право не согласиться с содержанием акта в целом или его отдельными положениями, что должно быть зафиксировано при ознакомлении с актом.</w:t>
      </w:r>
    </w:p>
    <w:p>
      <w:pPr>
        <w:pStyle w:val="Normal"/>
        <w:widowControl w:val="false"/>
        <w:bidi w:val="0"/>
        <w:spacing w:lineRule="auto" w:line="240" w:before="0" w:after="150"/>
        <w:ind w:firstLine="709" w:left="0" w:right="0"/>
        <w:jc w:val="both"/>
        <w:rPr/>
      </w:pPr>
      <w:r>
        <w:rPr>
          <w:rFonts w:eastAsia="Times New Roman" w:cs="Times New Roman" w:ascii="Times New Roman" w:hAnsi="Times New Roman"/>
          <w:sz w:val="24"/>
          <w:szCs w:val="24"/>
          <w:lang w:val="ru-RU" w:eastAsia="ru-RU" w:bidi="ar-SA"/>
        </w:rPr>
        <w:t>3.52. Докладная записка используется для оперативного информационного обмена. Рекомендуемые образцы оформления докладной записки и служебной записки, подготовленной на основе электронного шаблона (приложения N 5).</w:t>
      </w:r>
    </w:p>
    <w:p>
      <w:pPr>
        <w:pStyle w:val="Normal"/>
        <w:widowControl w:val="false"/>
        <w:bidi w:val="0"/>
        <w:spacing w:lineRule="auto" w:line="240" w:before="0" w:after="150"/>
        <w:ind w:firstLine="709" w:left="0" w:right="0"/>
        <w:jc w:val="both"/>
        <w:rPr/>
      </w:pPr>
      <w:r>
        <w:rPr>
          <w:rFonts w:eastAsia="Times New Roman" w:cs="Times New Roman" w:ascii="Times New Roman" w:hAnsi="Times New Roman"/>
          <w:sz w:val="24"/>
          <w:szCs w:val="24"/>
          <w:lang w:val="ru-RU" w:eastAsia="ru-RU" w:bidi="ar-SA"/>
        </w:rPr>
        <w:t>3.53. Обязательными реквизитами докладной записки являются: наименование вида документа (докладная записка), дата, заголовок к тексту, адресат, текст, подпись.</w:t>
      </w:r>
    </w:p>
    <w:p>
      <w:pPr>
        <w:pStyle w:val="Normal"/>
        <w:widowControl w:val="false"/>
        <w:bidi w:val="0"/>
        <w:spacing w:lineRule="auto" w:line="240" w:before="0" w:after="150"/>
        <w:ind w:firstLine="709" w:left="0" w:right="0"/>
        <w:jc w:val="both"/>
        <w:rPr/>
      </w:pPr>
      <w:r>
        <w:rPr>
          <w:rFonts w:eastAsia="Times New Roman" w:cs="Times New Roman" w:ascii="Times New Roman" w:hAnsi="Times New Roman"/>
          <w:sz w:val="24"/>
          <w:szCs w:val="24"/>
          <w:lang w:val="ru-RU" w:eastAsia="ru-RU" w:bidi="ar-SA"/>
        </w:rPr>
        <w:t>3.54. При адресовании докладных записок указываются в дательном падеже должность лица, которому адресован документ, фамилия и инициалы. Например:</w:t>
      </w:r>
    </w:p>
    <w:tbl>
      <w:tblPr>
        <w:tblW w:w="9000" w:type="dxa"/>
        <w:jc w:val="center"/>
        <w:tblInd w:w="0" w:type="dxa"/>
        <w:tblLayout w:type="fixed"/>
        <w:tblCellMar>
          <w:top w:w="0" w:type="dxa"/>
          <w:left w:w="0" w:type="dxa"/>
          <w:bottom w:w="0" w:type="dxa"/>
          <w:right w:w="0" w:type="dxa"/>
        </w:tblCellMar>
      </w:tblPr>
      <w:tblGrid>
        <w:gridCol w:w="250"/>
        <w:gridCol w:w="8749"/>
      </w:tblGrid>
      <w:tr>
        <w:trPr/>
        <w:tc>
          <w:tcPr>
            <w:tcW w:w="250" w:type="dxa"/>
            <w:tcBorders/>
            <w:shd w:fill="auto" w:val="clear"/>
          </w:tcPr>
          <w:p>
            <w:pPr>
              <w:pStyle w:val="Normal"/>
              <w:widowControl w:val="false"/>
              <w:bidi w:val="0"/>
              <w:spacing w:lineRule="auto" w:line="240" w:before="0" w:after="0"/>
              <w:ind w:hanging="0" w:left="0" w:right="0"/>
              <w:jc w:val="left"/>
              <w:rPr>
                <w:rFonts w:ascii="Times New Roman" w:hAnsi="Times New Roman" w:cs="Times New Roman"/>
                <w:sz w:val="24"/>
                <w:szCs w:val="24"/>
              </w:rPr>
            </w:pPr>
            <w:r>
              <w:rPr>
                <w:rFonts w:cs="Times New Roman" w:ascii="Times New Roman" w:hAnsi="Times New Roman"/>
                <w:sz w:val="24"/>
                <w:szCs w:val="24"/>
              </w:rPr>
            </w:r>
          </w:p>
        </w:tc>
        <w:tc>
          <w:tcPr>
            <w:tcW w:w="8749" w:type="dxa"/>
            <w:tcBorders/>
            <w:shd w:fill="auto" w:val="clear"/>
          </w:tcPr>
          <w:p>
            <w:pPr>
              <w:pStyle w:val="Normal"/>
              <w:widowControl w:val="false"/>
              <w:bidi w:val="0"/>
              <w:spacing w:lineRule="auto" w:line="240" w:before="0" w:after="0"/>
              <w:ind w:hanging="0" w:left="0" w:right="0"/>
              <w:jc w:val="left"/>
              <w:rPr/>
            </w:pPr>
            <w:r>
              <w:rPr>
                <w:rFonts w:cs="Times New Roman" w:ascii="Times New Roman" w:hAnsi="Times New Roman"/>
                <w:sz w:val="24"/>
                <w:szCs w:val="24"/>
              </w:rPr>
              <w:t>Заведующему</w:t>
            </w:r>
          </w:p>
          <w:p>
            <w:pPr>
              <w:pStyle w:val="Normal"/>
              <w:widowControl w:val="false"/>
              <w:bidi w:val="0"/>
              <w:spacing w:lineRule="auto" w:line="240" w:before="0" w:after="0"/>
              <w:ind w:hanging="0" w:left="0" w:right="0"/>
              <w:jc w:val="left"/>
              <w:rPr/>
            </w:pPr>
            <w:r>
              <w:rPr>
                <w:rFonts w:cs="Times New Roman" w:ascii="Times New Roman" w:hAnsi="Times New Roman"/>
                <w:sz w:val="24"/>
                <w:szCs w:val="24"/>
              </w:rPr>
              <w:t>МАДОУ Центр развития ребенка –</w:t>
            </w:r>
          </w:p>
          <w:p>
            <w:pPr>
              <w:pStyle w:val="Normal"/>
              <w:widowControl w:val="false"/>
              <w:bidi w:val="0"/>
              <w:spacing w:lineRule="auto" w:line="240" w:before="0" w:after="0"/>
              <w:ind w:hanging="0" w:left="0" w:right="0"/>
              <w:jc w:val="left"/>
              <w:rPr/>
            </w:pPr>
            <w:r>
              <w:rPr>
                <w:rFonts w:cs="Times New Roman" w:ascii="Times New Roman" w:hAnsi="Times New Roman"/>
                <w:sz w:val="24"/>
                <w:szCs w:val="24"/>
              </w:rPr>
              <w:t>детский сад №10 «Ляйсан» г.Дюртюли</w:t>
            </w:r>
          </w:p>
          <w:p>
            <w:pPr>
              <w:pStyle w:val="Normal"/>
              <w:widowControl w:val="false"/>
              <w:bidi w:val="0"/>
              <w:spacing w:lineRule="auto" w:line="240" w:before="0" w:after="0"/>
              <w:ind w:hanging="0" w:left="0" w:right="0"/>
              <w:jc w:val="left"/>
              <w:rPr/>
            </w:pPr>
            <w:r>
              <w:rPr>
                <w:rFonts w:cs="Times New Roman" w:ascii="Times New Roman" w:hAnsi="Times New Roman"/>
                <w:sz w:val="24"/>
                <w:szCs w:val="24"/>
              </w:rPr>
              <w:t>Фамилия И.О.</w:t>
            </w:r>
          </w:p>
        </w:tc>
      </w:tr>
      <w:tr>
        <w:trPr/>
        <w:tc>
          <w:tcPr>
            <w:tcW w:w="250" w:type="dxa"/>
            <w:tcBorders/>
            <w:shd w:fill="auto" w:val="clear"/>
          </w:tcPr>
          <w:p>
            <w:pPr>
              <w:pStyle w:val="Normal"/>
              <w:widowControl w:val="false"/>
              <w:bidi w:val="0"/>
              <w:spacing w:lineRule="auto" w:line="240" w:before="0" w:after="0"/>
              <w:ind w:hanging="0" w:left="0" w:right="0"/>
              <w:jc w:val="left"/>
              <w:rPr>
                <w:rFonts w:ascii="Times New Roman" w:hAnsi="Times New Roman" w:cs="Times New Roman"/>
                <w:sz w:val="24"/>
                <w:szCs w:val="24"/>
              </w:rPr>
            </w:pPr>
            <w:r>
              <w:rPr>
                <w:rFonts w:cs="Times New Roman" w:ascii="Times New Roman" w:hAnsi="Times New Roman"/>
                <w:sz w:val="24"/>
                <w:szCs w:val="24"/>
              </w:rPr>
            </w:r>
          </w:p>
        </w:tc>
        <w:tc>
          <w:tcPr>
            <w:tcW w:w="8749" w:type="dxa"/>
            <w:tcBorders/>
            <w:shd w:fill="auto" w:val="clear"/>
          </w:tcPr>
          <w:p>
            <w:pPr>
              <w:pStyle w:val="Normal"/>
              <w:widowControl w:val="false"/>
              <w:bidi w:val="0"/>
              <w:spacing w:lineRule="auto" w:line="240" w:before="0" w:after="0"/>
              <w:ind w:hanging="0" w:left="0" w:right="0"/>
              <w:jc w:val="left"/>
              <w:rPr/>
            </w:pPr>
            <w:r>
              <w:rPr>
                <w:rFonts w:cs="Times New Roman" w:ascii="Times New Roman" w:hAnsi="Times New Roman"/>
                <w:sz w:val="24"/>
                <w:szCs w:val="24"/>
              </w:rPr>
              <w:t>или:</w:t>
            </w:r>
          </w:p>
        </w:tc>
      </w:tr>
      <w:tr>
        <w:trPr/>
        <w:tc>
          <w:tcPr>
            <w:tcW w:w="250" w:type="dxa"/>
            <w:tcBorders/>
            <w:shd w:fill="auto" w:val="clear"/>
          </w:tcPr>
          <w:p>
            <w:pPr>
              <w:pStyle w:val="Normal"/>
              <w:widowControl w:val="false"/>
              <w:bidi w:val="0"/>
              <w:spacing w:lineRule="auto" w:line="240" w:before="0" w:after="0"/>
              <w:ind w:hanging="0" w:left="0" w:right="0"/>
              <w:jc w:val="left"/>
              <w:rPr>
                <w:rFonts w:ascii="Times New Roman" w:hAnsi="Times New Roman" w:cs="Times New Roman"/>
                <w:sz w:val="24"/>
                <w:szCs w:val="24"/>
              </w:rPr>
            </w:pPr>
            <w:r>
              <w:rPr>
                <w:rFonts w:cs="Times New Roman" w:ascii="Times New Roman" w:hAnsi="Times New Roman"/>
                <w:sz w:val="24"/>
                <w:szCs w:val="24"/>
              </w:rPr>
            </w:r>
          </w:p>
        </w:tc>
        <w:tc>
          <w:tcPr>
            <w:tcW w:w="8749" w:type="dxa"/>
            <w:tcBorders/>
            <w:shd w:fill="auto" w:val="clear"/>
          </w:tcPr>
          <w:p>
            <w:pPr>
              <w:pStyle w:val="Normal"/>
              <w:widowControl w:val="false"/>
              <w:bidi w:val="0"/>
              <w:spacing w:lineRule="auto" w:line="240" w:before="0" w:after="0"/>
              <w:ind w:hanging="0" w:left="0" w:right="0"/>
              <w:jc w:val="left"/>
              <w:rPr/>
            </w:pPr>
            <w:r>
              <w:rPr>
                <w:rFonts w:cs="Times New Roman" w:ascii="Times New Roman" w:hAnsi="Times New Roman"/>
                <w:sz w:val="24"/>
                <w:szCs w:val="24"/>
              </w:rPr>
              <w:t>Старшему воспитателю</w:t>
            </w:r>
          </w:p>
          <w:p>
            <w:pPr>
              <w:pStyle w:val="Normal"/>
              <w:widowControl w:val="false"/>
              <w:bidi w:val="0"/>
              <w:spacing w:lineRule="auto" w:line="240" w:before="0" w:after="0"/>
              <w:ind w:hanging="0" w:left="0" w:right="0"/>
              <w:jc w:val="left"/>
              <w:rPr/>
            </w:pPr>
            <w:r>
              <w:rPr>
                <w:rFonts w:cs="Times New Roman" w:ascii="Times New Roman" w:hAnsi="Times New Roman"/>
                <w:sz w:val="24"/>
                <w:szCs w:val="24"/>
              </w:rPr>
              <w:t>Фамилия И.О.</w:t>
            </w:r>
          </w:p>
        </w:tc>
      </w:tr>
    </w:tbl>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3.55. Текст докладной записки, в зависимости от сложности содержания и приводимой аргументации, состоит из одной, двух или трех частей:</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в первой части излагаются причины, факты или события, послужившие поводом для составления документа;</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во второй части дается анализ сложившейся ситуации, возможные варианты ее решения;</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в третьей части излагаются выводы.</w:t>
      </w:r>
    </w:p>
    <w:p>
      <w:pPr>
        <w:pStyle w:val="Normal"/>
        <w:widowControl w:val="false"/>
        <w:bidi w:val="0"/>
        <w:spacing w:lineRule="auto" w:line="240" w:before="0" w:after="0"/>
        <w:ind w:hanging="0" w:left="0" w:right="0"/>
        <w:jc w:val="center"/>
        <w:rPr/>
      </w:pPr>
      <w:r>
        <w:rPr>
          <w:rFonts w:eastAsia="Times New Roman" w:cs="Times New Roman" w:ascii="Times New Roman" w:hAnsi="Times New Roman"/>
          <w:b/>
          <w:bCs/>
          <w:sz w:val="27"/>
          <w:szCs w:val="27"/>
          <w:lang w:val="ru-RU" w:eastAsia="ru-RU" w:bidi="ar-SA"/>
        </w:rPr>
        <w:t>IV. Согласование проектов документов. Подписание (утверждение) проектов документов</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4.1. Согласование проекта документа проводится до его подписания руководителем в целях оценки соответствия проекта законодательству Российской Федерации, локальным нормативным актам Учреждения, качества и эффективности предлагаемого решения.</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Согласование проекта документа организуется непосредственным исполнителем (составителем) и руководителем подразделения-исполнителя и проводится в пределах установленного срока исполнения.</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4.2. Согласование проектов документов может осуществляться посредством корпоративной электронной почты и оформления исполнителем листа согласования с приложением электронных сообщений лиц, участвовавших в согласовании проекта документа.</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4.3. Согласование проектов документов с работниками Учреждения и/или другими организациями организует исполнитель в соответствии с инструкцией по делопроизводству организации или иными локальными нормативными актами, регулирующими процесс согласования (визирования) проектов документов.</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4.4. Проекты документов согласуются:</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непосредственным исполнителем;</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соисполнителями (при их наличии);</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работниками Учреждения, направления деятельности и/или функциональные обязанности которых затрагиваются в проекте документа и/или которые указаны в проекте документа в качестве исполнителей;</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заместителями руководителя Учреждения, курирующими затронутые в проекте документа вопросы (если документ подписывается (утверждается) руководителем Учреждения);</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Службой делопроизводства.</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Проекты документов, реализация которых требует финансовых затрат, согласовываются с финансовым подразделением.</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4.5. Внешнее согласование проекта документа осуществляется посредством направления проекта в другую организацию с сопроводительным письмом, в котором указывается срок согласования.</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4.6. Сроки согласования документов составляют :</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проекты деловых (служебных) писем - 1 - 3 рабочих дня;</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проекты приказов без приложений - 1 - 3 рабочих дня;</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проекты приказов с приложениями справочного характера - 3 - 5 рабочих дней;</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проекты приказов с приложением локальных нормативных актов в зависимости от их объема (не более 50 страниц) - 5 - 10 рабочих дней;</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проекты локальных нормативных актов, утверждаемых непосредственно подписью руководителя (не более 50 страниц) - 5 - 10 рабочих дней;</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проекты протоколов заседаний (совещаний) при необходимости их согласования, в зависимости от объема документа - 1 - 3 рабочих дня.</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Сроки согласования проектов документов, направляемых на внешнее согласование не должны составлять более 30 календарных дней.</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В конкретных случаях в зависимости от содержания и назначения документа срок согласования может быть сокращен или увеличен по решению руководителя, курирующего направление деятельности, по которому готовится проект решения.</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4.7. Оформление результатов согласования ЛНА и распорядительных документов осуществляется в виде виз, проставляемых заинтересованными лицами на последнем листе проекта документа (на его лицевой или оборотной стороне) или на отдельном листе согласования, являющемся неотъемлемой частью документа. Отметки о согласовании (гриф согласования) оформляются в соответствии с пунктом 2.32 Инструкции.</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4.8. При согласовании проектов внутренних документов, созданных на бумажном носителе, визы проставляются непосредственно на проекте документа.</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4.9. При внешнем согласовании, полученном письмом, или согласовании проекта документа коллегиальным (совещательным) органом с фиксацией решения о согласовании в протоколе заседания исполнитель оформляет на проекте документа или в листе согласования гриф согласования в соответствии с пунктом 2.32 Инструкции. Письма о согласовании (выписка из протокола) прилагаются к проекту документа.</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4.10. В ходе согласования проекта документа работник, согласующий документ, принимает одно из следующих решений:</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согласовать проект документа без замечаний;</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согласовать проект документа с замечаниями;</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отклонить проект документа;</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указать, что не имеет отношения к проекту документа (рассмотрение вопроса, по которому принимается решение, не входит в обязанности работника).</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Возражения по проекту приказа, возникающие при согласовании, излагаются в справке, которая прилагается к проекту.</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Если проект документа согласован с замечаниями, это означает, что замечания носят редакционный характер, и после их принятия исполнителем проект не требует повторного согласования.</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Проект документа отклоняется лицом, согласующим документ, в случаях:</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наличия существенных замечаний по проекту документа;</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несогласия с проектом документа.</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4.11. Несогласованный проект документа требует доработки по высказанным замечаниям, переоформления и повторного согласования.</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4.12. Если при доработке проекта документа исполнитель принимает решение не учитывать замечание (замечания) лица (лиц), участвовавших в согласовании, исполнителем готовится реестр неучтенных замечаний, который вместе с проектом документа представляется руководителю Учреждения или иному уполномоченному им должностному лицу, подписывающему (утверждающему) документ. Реестр неучтенных замечаний подписывается руководителем структурного подразделения-исполнителя.</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4.13. Решение о том, принимать или не принимать неучтенные замечания принимает руководитель.</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В случае если руководитель принимает решение о необходимости учесть замечания, отклоненные исполнителем, исполнитель дорабатывает проект документа в соответствии с высказанными замечаниями.</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Если руководитель соглашается с мнением исполнителя, он подписывает (утверждает) документ.</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4.14. Документы, издаваемые от имени Учреждения, подписываются руководителем Учреждения или иными уполномоченными им должностными лицами (заместителями руководителя Учреждения, иными должностными лицами в соответствии с их компетенцией, определяемой доверенностями на выполнение определенных действий от имени Учреждения, внутренними нормативными документами Учреждения).</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4.15. Отдельные виды внутренних документов (служебные, объяснительные записки) на имя руководителя подписываются исполнителем (составителем), если разрешаемые при этом вопросы не выходят за пределы его компетенции.</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4.16. Документы, направляемые в высшие органы государственной власти, на имя первых руководителей федеральных органов исполнительной власти, руководителей Республики Башкортостан, подписываются руководителем Учреждения или лицом, исполняющим его обязанности.</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4.17. Документы, направляемые в подведомственные и сторонние организации, подписываются заместителями руководителя Учреждения, иными должностными лицами Учреждения в соответствии с предоставленными им полномочиями.</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4.18. Документ подписывается двумя или более лицами, если за содержание документа несут ответственность несколько работников (документы, подготовленные несколькими подразделениями или организациями, рабочей группой, комиссией).</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4.19. Подписывается, как правило, один экземпляр документа. Совместный документ подписывается в количестве, соответствующем количеству организаций, создавших документ.</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При направлении письма или внутреннего информационно-справочного документа нескольким адресатам (не более четырех) подписывается каждый отправляемый экземпляр документа.</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4.20. Подпись на документе оформляется в соответствии с пунктами 2.34, 2.35 Инструкции.</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4.21. Утверждение документа производится:</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непосредственно руководителем - проставлением собственноручной подписи в грифе утверждения;</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приказом Учреждения.</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4.22. Утверждаются правила, положения, инструкции, регламенты, некоторые виды актов, планы, программы и другие документы, устанавливающие нормы и/или рассчитанные на длительное применение (приложение N 6).</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Оформление грифа утверждения производится в соответствии с пунктом 2.28 Инструкции.</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4.23. Подпись руководителя Учреждения или иного уполномоченного им лица на документах, требующих особого удостоверения их подлинности, а также на копиях документов и выписках из документов заверяется печатью (приложение N 7).</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Печать на документе проставляется в соответствии с пунктом 2.36 Инструкции.</w:t>
      </w:r>
    </w:p>
    <w:p>
      <w:pPr>
        <w:pStyle w:val="Normal"/>
        <w:widowControl w:val="false"/>
        <w:bidi w:val="0"/>
        <w:spacing w:lineRule="auto" w:line="240" w:before="0" w:after="0"/>
        <w:ind w:hanging="0" w:left="0" w:right="0"/>
        <w:jc w:val="center"/>
        <w:rPr/>
      </w:pPr>
      <w:r>
        <w:rPr>
          <w:rFonts w:eastAsia="Times New Roman" w:cs="Times New Roman" w:ascii="Times New Roman" w:hAnsi="Times New Roman"/>
          <w:b/>
          <w:bCs/>
          <w:sz w:val="27"/>
          <w:szCs w:val="27"/>
          <w:lang w:val="ru-RU" w:eastAsia="ru-RU" w:bidi="ar-SA"/>
        </w:rPr>
        <w:t>V. Организация документооборота</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5.1. Документооборот включает всю последовательность перемещений документов, а также операции, совершаемые с документами в процессе их создания и исполнения (получение, отправка, предварительное рассмотрение, регистрация, рассмотрение руководителем).</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5.2. Цель организации документооборота - обеспечение своевременного принятия управленческих решений и их исполнения. Задача документооборота - организовать движение документов по наименее короткому пути с минимальными затратами труда и времени.</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5.3. Организация документооборота основывается на принципах:</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централизации операций по приему и отправке документов;</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распределения документов на документопотоки, имеющие одинаковый маршрут (маршрутизация документов);</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организации предварительного рассмотрения входящих документов;</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исключения возвратных движений документа, не обусловленных деловой необходимостью;</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однократности регистрации документов;</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устранения необоснованных согласований проектов документов;</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временной регламентации операций по обработке, рассмотрению и согласованию документов.</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5.4. В документообороте Учреждения выделяются документопотоки: входящие (поступающие) документы; исходящие (отправляемые) документы; внутренние документы. В составе входящих и исходящих документов выделяются:</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документы органов государственной власти, органов местного самоуправления;</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документы из государственных и негосударственных организаций;</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обращения граждан;</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другие группы документов.</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 xml:space="preserve">5.5. Доставка и отправка документов в Учреждении осуществляются средствами почтовой связи, нарочными и различными видами электросвязи (телефонная, электронная почта). </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5.6. В организацию доставляется корреспонденция в виде писем, почтовых карточек, бандеролей и пакетов, печатных изданий, телеграмм, телефонограмм, электронных документов и электронных копий документов.</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5.7. Прием документов осуществляется делопроизводителем. Документы, полученные работниками от других организаций, также передаются делопроизводителю для регистрации и/или учета.</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5.8. Все поступившие в организацию документы подлежат первичной обработке, включающей:</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проверку правильности доставки документов;</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проверку целостности упаковки (конвертов, пакетов);</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вскрытие упаковки (за исключением конвертов, пакетов с пометкой "Лично" и графами ограничения доступа к документу);</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проверку целостности входящих документов, включая приложения;</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уничтожение конвертов, пакетов или упаковки;</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проставление отметки о поступлении документа в организацию.</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5.9. Ошибочно доставленные документы пересылаются по назначению или возвращаются отправителю. Документы, поступившие в поврежденной упаковке, проверяются на целостность, в том числе на наличие механических повреждений.</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Почтовые отправления, нестандартные по весу, размеру, форме, имеющие неровности по бокам, заклеенные липкой лентой, имеющие странный запах, цвет, предположительно имеющие вложения, не характерные для почтовых отправлений, не вскрываются. О получении подозрительного почтового отправления докладывается руководителю Учреждения.</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5.10. При поступлении входящего документа в поврежденной упаковке, повреждении документа, при отсутствии в конверте (пакете) документа, его части или приложений к нему, а также при отсутствии подписи на входящем документе составляется акт в двух экземплярах на бумажном носителе, подписываемый делопроизводителем и старшим воспитателем.</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Один экземпляр акта вместе с входящим документом и его приложениями передается на предварительное рассмотрение и регистрацию, второй экземпляр акта высылается отправителю.</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5.11. Конверты, пакеты или упаковка сохраняются и прилагаются к входящим документам в случаях:</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если только по ним можно установить отправителя или дату отправления;</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если входящий документ поступил позже указанного в тексте документа срока исполнения или даты мероприятия;</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при большом расхождении между датами подписания и получения документов.</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После завершения работы с документом конверт вместе с документом помещается на хранение в дело.</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5.12. Конверты (пакеты), имеющие отметку "Лично", грифы ограничения доступа к документам, содержащим сведения конфиденциального характера, не вскрываются и передаются:</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с отметкой "Лично" - непосредственно адресату;</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с грифами ограничения доступа - делопроизводителю, в обязанности которого входит обработка документов, содержащих сведения конфиденциального характера.</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5.13. Первичная обработка электронных документов, полученных по информационно-телекоммуникационным каналам связи (электронная почта, сайт Учреждения) от других организаций и граждан, должна соответствовать технологии работы с входящими документами.</w:t>
      </w:r>
    </w:p>
    <w:p>
      <w:pPr>
        <w:pStyle w:val="Normal"/>
        <w:widowControl w:val="false"/>
        <w:bidi w:val="0"/>
        <w:spacing w:lineRule="auto" w:line="240" w:before="0" w:after="150"/>
        <w:ind w:firstLine="709" w:left="0" w:right="0"/>
        <w:jc w:val="both"/>
        <w:rPr/>
      </w:pPr>
      <w:r>
        <w:rPr>
          <w:rFonts w:eastAsia="Times New Roman" w:cs="Times New Roman" w:ascii="Times New Roman" w:hAnsi="Times New Roman"/>
          <w:sz w:val="24"/>
          <w:szCs w:val="24"/>
          <w:lang w:val="ru-RU" w:eastAsia="ru-RU" w:bidi="ar-SA"/>
        </w:rPr>
        <w:t>5.14. Первичная обработка документов завершается их распределением (сортировкой) на регистрируемые и нерегистрируемые (приложение N 8). К документам, не подлежащим регистрации, относятся документы, не требующие исполнения и не содержащие информации, используемой в справочных целях.</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 xml:space="preserve">5.15. Регистрация входящих документов осуществляется независимо от способа их доставки один раз. </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5.16. Регистрация входящих документов осуществляется в день их поступления или на следующий рабочий день при поступлении документов в конце рабочего дня или в нерабочее время.</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Регистрация обращений граждан осуществляется в течение трех дней с момента поступления обращения .</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5.17. Сведения о поступившем документе вносятся в регистрационно-учетную форму на бумажном носителе, а поступившему документу присваивается регистрационный номер.</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 xml:space="preserve">Регистрационный номер входящего документа состоит из порядкового номера документа в пределах календарного года. </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5.18. На всех зарегистрированных документах, за исключением документов, поступивших в форме электронных документов, проставляются отметки о поступлении документа в организацию. В отметке о поступлении документа фиксируются дата поступления (при необходимости - время поступления в часах и минутах) и входящий регистрационный номер документа в соответствии с пунктом 2.24 Инструкции.</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5.19. Предварительное рассмотрение проводится в целях распределения поступающих в организацию документов на требующие обязательного рассмотрения руководством Учреждения.</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5.20. Предварительное рассмотрение входящих документов осуществляется делопроизводителем регистрации документов.</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Предварительное рассмотрение может проводиться до регистрации в случае поступления документов с отметками, требующими незамедлительного рассмотрения и исполнения документа.</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5.21. Предварительному рассмотрению подлежат входящие документы, адресованные в Учреждение и на имя ее руководителя.</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5.22. Предварительное рассмотрение осуществляется исходя из оценки содержания входящих документов, с учетом установленного в Учреждении распределения функциональных обязанностей между руководителем Учреждения, его заместителями.</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5.23. По результатам предварительного рассмотрения документы распределяются на документопотоки, направляемые:</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на рассмотрение руководителя Учреждения (документы, поступающие из органов государственной власти, органов местного самоуправления, документы по наиболее важным и принципиальным вопросам деятельности Учреждения);</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на рассмотрение заместителей руководителя (документы по направлениям деятельности, курируемых соответствующими заместителями).</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5.24. По завершении предварительного рассмотрения документы передаются соответствующим лицам для рассмотрения и вынесения резолюций (указаний по исполнению).</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5.25. Рассмотрение документов руководителем осуществляется в день передачи документов руководителю или на следующий рабочий день, если документы переданы руководству в конце рабочего дня.</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Документы, требующие срочного рассмотрения, а также телеграммы и телефонограммы рассматриваются руководителем незамедлительно.</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5.26. Результаты рассмотрения документа руководителем Учреждения, его заместителями, оформляются в виде резолюции.</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5.27. Документы, поступающие на бумажном носителе, после их регистрации и рассмотрения руководством передаются на исполнение или помещаются в дело в соответствии с номенклатурой дел Учреждения.</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5.28. Исходящие документы,  подписанные руководителем или иным уполномоченным им лицом, регистрируются в делопроизводителем Учреждения.</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5.29. Регистрация исходящих документов осуществляется в день подписания или на следующий рабочий день, если документы были подписаны в конце рабочего дня или в нерабочее время.</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5.30. Перед регистрацией исходящих документов делопроизводитель проверяет правильность оформления документов (в том числе наличие подписей, виз, правильность написания адресов), а также указанных в исходящих документах приложений, соответствие количества экземпляров количеству адресатов по указателю рассылки, наличие отметки об исполнителе.</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5.31. Регистрационный номер исходящего документа должен состоять из порядкового номера документа в пределах календарного года.</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Дата регистрации и регистрационный номер проставляются на отправляемом документе, а также на копии исходящего документа, остающейся в деле, в соответствии с пунктами 2.23, 2.24 Инструкции.</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5.32. Исходящий документ, подписанный руководителем Учреждения или иным уполномоченным им должностным лицом, передается на отправку, копия документа на бумажном носителе с визами помещается в дело в соответствии с номенклатурой дел.</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5.33. В зависимости от содержания и срочности документы, отправляемые из Учреждения, доставляются адресатам средствами почтовой связи, а также передаются по каналам электросвязи (телефон, электронная почта).</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 xml:space="preserve">Обработка корреспонденции для отправки почтовой связью осуществляется в соответствии с </w:t>
      </w:r>
      <w:r>
        <w:fldChar w:fldCharType="begin"/>
      </w:r>
      <w:r>
        <w:rPr>
          <w:rStyle w:val="ListLabel1"/>
          <w:sz w:val="24"/>
          <w:u w:val="single"/>
          <w:szCs w:val="24"/>
          <w:rFonts w:eastAsia="Times New Roman" w:cs="Times New Roman" w:ascii="Times New Roman" w:hAnsi="Times New Roman"/>
          <w:lang w:val="ru-RU" w:eastAsia="ru-RU" w:bidi="ar-SA"/>
        </w:rPr>
        <w:instrText xml:space="preserve"> HYPERLINK "https://normativ.kontur.ru/document?moduleid=1&amp;documentid=310748" \l "l3"</w:instrText>
      </w:r>
      <w:r>
        <w:rPr>
          <w:rStyle w:val="ListLabel1"/>
          <w:sz w:val="24"/>
          <w:u w:val="single"/>
          <w:szCs w:val="24"/>
          <w:rFonts w:eastAsia="Times New Roman" w:cs="Times New Roman" w:ascii="Times New Roman" w:hAnsi="Times New Roman"/>
          <w:lang w:val="ru-RU" w:eastAsia="ru-RU" w:bidi="ar-SA"/>
        </w:rPr>
        <w:fldChar w:fldCharType="separate"/>
      </w:r>
      <w:r>
        <w:rPr>
          <w:rStyle w:val="ListLabel1"/>
          <w:rFonts w:eastAsia="Times New Roman" w:cs="Times New Roman" w:ascii="Times New Roman" w:hAnsi="Times New Roman"/>
          <w:sz w:val="24"/>
          <w:szCs w:val="24"/>
          <w:u w:val="single"/>
          <w:lang w:val="ru-RU" w:eastAsia="ru-RU" w:bidi="ar-SA"/>
        </w:rPr>
        <w:t>Правилами</w:t>
      </w:r>
      <w:r>
        <w:rPr>
          <w:rStyle w:val="ListLabel1"/>
          <w:sz w:val="24"/>
          <w:u w:val="single"/>
          <w:szCs w:val="24"/>
          <w:rFonts w:eastAsia="Times New Roman" w:cs="Times New Roman" w:ascii="Times New Roman" w:hAnsi="Times New Roman"/>
          <w:lang w:val="ru-RU" w:eastAsia="ru-RU" w:bidi="ar-SA"/>
        </w:rPr>
        <w:fldChar w:fldCharType="end"/>
      </w:r>
      <w:r>
        <w:rPr>
          <w:rFonts w:eastAsia="Times New Roman" w:cs="Times New Roman" w:ascii="Times New Roman" w:hAnsi="Times New Roman"/>
          <w:sz w:val="24"/>
          <w:szCs w:val="24"/>
          <w:lang w:val="ru-RU" w:eastAsia="ru-RU" w:bidi="ar-SA"/>
        </w:rPr>
        <w:t xml:space="preserve"> оказания услуг почтовой связи .</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5.34. Документы, не имеющие адресной части, принимаются на отправку с сопроводительными письмами.</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Документы, подлежащие отправке, должны обрабатываться и отправляться в день их подписания и регистрации или на следующий рабочий день.</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5.35. Досылка или замена ранее отправленного документа осуществляется по указанию лица, подписавшего документ.</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5.36. Прохождение внутренних документов на этапах их подготовки и оформления должно соответствовать прохождению исходящих документов, а на этапе исполнения - входящих документов.</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5.37. Проекты распорядительных документов (приказов, распоряжений), подготовленных для подписания, после подготовки и согласования с заинтересованными лицами передаются в делопроизводителю для проверки правильности их оформления.</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5.38. Правильно оформленные приказы, распоряжения передаются на подпись руководителю Учреждения или иному уполномоченному им лицу.</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5.39. Подписанные приказы, распоряжения по основной деятельности регистрируются в делопроизводителем.</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Приказам, распоряжениям по основной деятельности присваиваются порядковые номера (по каждой группе документов отдельно) в пределах календарного года. Порядковый номер документа может дополняться буквенным или цифровым индексом, обозначающим принадлежность документа соответствующей группе документов.</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5.40. Подлинники приказов (распоряжений) по месту их регистрации формируются в дела в соответствии с номенклатурой дел Учреждения в соответствии с пунктом 8.18 Инструкции.</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Копии приказов, распоряжений, рассылаемые на бумажном носителе, заверяются в соответствии с пунктом 2.38 Инструкции.</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5.41. Протоколам присваиваются порядковые номера в пределах календарного или учебного года</w:t>
      </w:r>
      <w:r>
        <w:rPr>
          <w:rFonts w:eastAsia="Times New Roman" w:cs="Times New Roman" w:ascii="Times New Roman" w:hAnsi="Times New Roman"/>
          <w:color w:val="FF0000"/>
          <w:sz w:val="24"/>
          <w:szCs w:val="24"/>
          <w:lang w:val="ru-RU" w:eastAsia="ru-RU" w:bidi="ar-SA"/>
        </w:rPr>
        <w:t xml:space="preserve"> </w:t>
      </w:r>
      <w:r>
        <w:rPr>
          <w:rFonts w:eastAsia="Times New Roman" w:cs="Times New Roman" w:ascii="Times New Roman" w:hAnsi="Times New Roman"/>
          <w:sz w:val="24"/>
          <w:szCs w:val="24"/>
          <w:lang w:val="ru-RU" w:eastAsia="ru-RU" w:bidi="ar-SA"/>
        </w:rPr>
        <w:t>или периода работы временной рабочей группы (комиссии) по каждой группе протоколов отдельно.</w:t>
      </w:r>
    </w:p>
    <w:p>
      <w:pPr>
        <w:pStyle w:val="Normal"/>
        <w:widowControl w:val="false"/>
        <w:bidi w:val="0"/>
        <w:spacing w:lineRule="auto" w:line="240" w:before="0" w:after="150"/>
        <w:ind w:firstLine="709" w:left="0" w:right="0"/>
        <w:jc w:val="both"/>
        <w:rPr/>
      </w:pPr>
      <w:r>
        <w:rPr>
          <w:rFonts w:eastAsia="Times New Roman" w:cs="Times New Roman" w:ascii="Times New Roman" w:hAnsi="Times New Roman"/>
          <w:sz w:val="24"/>
          <w:szCs w:val="24"/>
          <w:lang w:val="ru-RU" w:eastAsia="ru-RU" w:bidi="ar-SA"/>
        </w:rPr>
        <w:t>Подлинники протоколов по месту их регистрации формируются в дела по номенклатуре дел Учреждения в соответствии с пунктом 8.18 Инструкции.</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5.42 Учет количества документов, поступивших, созданных, отправленных за определенный период времени, может проводиться по Учреждению в целом, по группам документов, корреспондентам, действиям, произведенным с документами, и другим параметрам, необходимым для анализа работы с документами в целях ее совершенствования.</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5.43. За единицу учета количества документов принимается единственный экземпляр документа (подлинник или копия, если копия - единственный экземпляр документа в Учреждении, например, копия исходящего письма) без учета копий, создаваемых при печати и копировании (тиражировании). Копии документов при необходимости анализа учитываются отдельно.</w:t>
      </w:r>
    </w:p>
    <w:p>
      <w:pPr>
        <w:pStyle w:val="Normal"/>
        <w:widowControl w:val="false"/>
        <w:bidi w:val="0"/>
        <w:spacing w:before="0" w:after="150"/>
        <w:ind w:firstLine="709" w:left="0" w:right="0"/>
        <w:jc w:val="center"/>
        <w:rPr/>
      </w:pPr>
      <w:r>
        <w:rPr>
          <w:rFonts w:eastAsia="Times New Roman" w:cs="Times New Roman" w:ascii="Times New Roman" w:hAnsi="Times New Roman"/>
          <w:b/>
          <w:bCs/>
          <w:sz w:val="27"/>
          <w:szCs w:val="27"/>
          <w:lang w:val="ru-RU" w:eastAsia="ru-RU" w:bidi="ar-SA"/>
        </w:rPr>
        <w:t>VI. Контроль исполнения документов (поручений)</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6.1. Контроль исполнения документов (поручений) ведется в целях их своевременного и качественного исполнения.</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6.2. Контроль исполнения документов (поручений) ведется:</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руководителем или иным должностным лицом Учреждения - исполнения документов (поручений) по существу;</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делопроизводителем- сроков исполнения документов (поручений).</w:t>
      </w:r>
    </w:p>
    <w:p>
      <w:pPr>
        <w:pStyle w:val="Normal"/>
        <w:widowControl w:val="false"/>
        <w:bidi w:val="0"/>
        <w:spacing w:lineRule="auto" w:line="240" w:before="0" w:after="150"/>
        <w:ind w:firstLine="709" w:left="0" w:right="0"/>
        <w:jc w:val="both"/>
        <w:rPr/>
      </w:pPr>
      <w:r>
        <w:rPr>
          <w:rFonts w:eastAsia="Times New Roman" w:cs="Times New Roman" w:ascii="Times New Roman" w:hAnsi="Times New Roman"/>
          <w:sz w:val="24"/>
          <w:szCs w:val="24"/>
          <w:lang w:val="ru-RU" w:eastAsia="ru-RU" w:bidi="ar-SA"/>
        </w:rPr>
        <w:t>Контролю подлежат зарегистрированные документы с отметкой о контроле ("Контроль"), проставляемой в соответствии с пунктом 2.41 Инструкции.</w:t>
      </w:r>
    </w:p>
    <w:p>
      <w:pPr>
        <w:pStyle w:val="Normal"/>
        <w:widowControl w:val="false"/>
        <w:bidi w:val="0"/>
        <w:spacing w:lineRule="auto" w:line="240" w:before="0" w:after="150"/>
        <w:ind w:firstLine="709" w:left="0" w:right="0"/>
        <w:jc w:val="both"/>
        <w:rPr/>
      </w:pPr>
      <w:r>
        <w:rPr>
          <w:rFonts w:eastAsia="Times New Roman" w:cs="Times New Roman" w:ascii="Times New Roman" w:hAnsi="Times New Roman"/>
          <w:sz w:val="24"/>
          <w:szCs w:val="24"/>
          <w:lang w:val="ru-RU" w:eastAsia="ru-RU" w:bidi="ar-SA"/>
        </w:rPr>
        <w:t>6.3. Распорядительные документы, протоколы заседаний (совещаний), содержащие поручения с конкретными сроками исполнения, ставятся на контроль по каждому поручению отдельно.</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6.4. Контроль сроков исполнения документов (поручений) включает в себя:</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постановку документов (поручений) на контроль;</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проверку своевременности доведения документов (поручений) до исполнителей;</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предварительную проверку и регулирование хода исполнения документов (поручений);</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снятие с контроля документов (поручений);</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учет, обобщение и анализ результатов хода исполнения документов (поручений);</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информирование руководителя о ходе исполнения документов (поручений) и состоянии исполнительской дисциплины.</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6.5. Сроки исполнения документов (поручений) исчисляются в календарных днях.</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Если последний день срока исполнения документа (поручения) приходится на нерабочий день, то документ подлежит исполнению в ближайший следующий за ним рабочий день.</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Сроки исполнения документов (поручений) устанавливаются руководителем, исходя из срока, установленного организацией, направившей документ, или сроков, установленных законодательством Российской Федерации.</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6.6. Документы (поручения) подлежат исполнению в следующие сроки:</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с конкретной датой исполнения - в указанный срок;</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без указания конкретной даты исполнения, имеющие в тексте пометку "весьма срочно" - в течение одного дня, "срочно" - в 3-дневный срок; "оперативно" - в 10-дневный срок; остальные - в срок не более 30 дней;</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по межведомственным запросам о представлении документов и (или) информации в целях предоставления государственных и муниципальных услуг - 5 рабочих дней со дня получения запроса, если законодательством Российской Федерации не установлен иной срок;</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по обращениям граждан - 30 дней со дня регистрации.</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6.7. Приостановить исполнение контрольного документа (поручения), а также отменить его может руководитель, подписавший документ или давший поручение (указание).</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6.8. В целях своевременного исполнения документов, поручений (указаний), поставленных на контроль, делопроизводитель, ответственный за ведение контроля исполнения документов, проверяет своевременность доведения документа (поручения) до исполнителя.</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6.9. Если срок исполнения документа (поручения) превышает один месяц, в целях обеспечения своевременного исполнения документа (поручения) проводится предварительный контроль и напоминания исполнителям о приближении сроков исполнения документов (поручений).</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6.10. При необходимости изменения срока исполнения документа (поручения) ответственный исполнитель обязан представить на имя руководителя, давшего поручение, обоснование (служебную записку) о продлении срока с указанием причин продления и даты исполнения.</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Обоснование продления срока исполнения документа (поручения) должно быть направлено соответствующему руководителю не позднее, чем по истечении двух третьих срока исполнения документа (поручения).</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 xml:space="preserve">Об изменении срока исполнения документа (поручения) ответственный исполнитель информирует делопроизводителя.  </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6.11. Документ (поручение) считается исполненным, если приняты решения по поставленным вопросам, подготовлены соответствующие документы, направлена справка об исполнении в соответствующие органы власти (организации) или дан ответ по существу заинтересованным лицам.</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Решение об исполнении документа (поручения) принимает руководитель, поставивший документ (поручение) на контроль, с обязательным информированием делопроизводителя Учреждения.</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6.14. Документы (поручения), не снятые с контроля, а также документы (поручения), срок исполнения которых не продлен, считаются неисполненными.</w:t>
      </w:r>
    </w:p>
    <w:p>
      <w:pPr>
        <w:pStyle w:val="Normal"/>
        <w:widowControl w:val="false"/>
        <w:bidi w:val="0"/>
        <w:spacing w:lineRule="auto" w:line="240" w:before="0" w:after="36"/>
        <w:ind w:firstLine="709" w:left="0" w:right="0"/>
        <w:jc w:val="center"/>
        <w:rPr/>
      </w:pPr>
      <w:r>
        <w:rPr>
          <w:rFonts w:eastAsia="Times New Roman" w:cs="Times New Roman" w:ascii="Times New Roman" w:hAnsi="Times New Roman"/>
          <w:b/>
          <w:bCs/>
          <w:sz w:val="27"/>
          <w:szCs w:val="27"/>
          <w:lang w:val="ru-RU" w:eastAsia="ru-RU" w:bidi="ar-SA"/>
        </w:rPr>
        <w:t>VII. Организация работы исполнителя с документами</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7.1. Исполнитель получает документы на исполнение в день их рассмотрения или на следующий рабочий день в соответствии с резолюциями руководства Учреждения и руководителя подразделения. Срочные документы передаются исполнителю незамедлительно.</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7.2. Исполнение документа предусматривает:</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сбор и анализ необходимой информации;</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подготовку проекта документа и его оформление;</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согласование проекта документа с заинтересованными лицами;</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доработку проекта документа по замечаниям, полученным в ходе согласования и, при необходимости, - повторное согласование);</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представление проекта документа на подпись (утверждение) руководству;</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подготовку документа к отправке и передачу копии документа в дело.</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7.3. При увольнении или переходе на другой участок работы сотрудник обязан сдать документы и дела руководителю или по его указанию вновь назначенному сотруднику (в случае необходимости, - по акту приема-передачи, в котором указываются виды дел (заголовки дел) и их количество и который подписывается работником, передавшим документы, и работником, принявшим документы).</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7.4. Результатом исполнения документа является проект документа, подготовленный исполнителем.</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Проект документа со всеми необходимыми приложениями, напечатанный и оформленный в соответствии с правилами, установленными в разделе 3 Инструкции, исполнитель согласовывает с заинтересованными лицами и, при необходимости, с другими организациями.</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Документы, предназначенные для отправки, оформляются на бланке Учреждения установленной формы. Для отправки документов, не имеющих адресной части, составляется сопроводительное письмо.</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На документ, рассылаемый более чем в четыре адреса, исполнитель готовит список рассылки, определяет количество экземпляров документа и после регистрации обеспечивает изготовление необходимого количества копий.</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7.5. Исполнитель (ответственный исполнитель) организует согласование (визирование) проекта документа со всеми заинтересованными лицами и проводит доработку проекта по замечаниям в соответствии с пунктами 4.1 - 4.11 Инструкции.</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7.6. После доработки и повторного визирования (согласования) проект документа передается на подписание (утверждение). До представления на подпись исполнитель проверяет правильность оформления документа, правильность оформления адресата, наличие необходимых виз, приложений, при необходимости - справок, пояснительных записок, разъясняющих содержание подготовленных документов, листа (указателя) рассылки.</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 xml:space="preserve">7.7. Подписанный документ исполнитель передает для регистрации и отправки и/или включения в дело в соответствии с номенклатурой дел. </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7.8. В ходе исполнения документа исполнитель имеет право предлагать изменение срока исполнения, если отсутствуют реальные условия исполнения документа (поручения), делать пометки на документе о времени его поступления, о датах промежуточного контроля, телефонных и письменных запросах, о дате и результате окончательного исполнения.</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7.9. Исполнитель не имеет права разглашать содержание поступивших к нему документов и подготовленных проектов служебных документов, с ними могут быть ознакомлены только лица, имеющие отношение к их исполнению.</w:t>
      </w:r>
    </w:p>
    <w:p>
      <w:pPr>
        <w:pStyle w:val="Normal"/>
        <w:widowControl w:val="false"/>
        <w:bidi w:val="0"/>
        <w:spacing w:lineRule="auto" w:line="240" w:before="0" w:after="36"/>
        <w:ind w:firstLine="709" w:left="0" w:right="0"/>
        <w:jc w:val="center"/>
        <w:rPr/>
      </w:pPr>
      <w:r>
        <w:rPr>
          <w:rFonts w:eastAsia="Times New Roman" w:cs="Times New Roman" w:ascii="Times New Roman" w:hAnsi="Times New Roman"/>
          <w:b/>
          <w:bCs/>
          <w:sz w:val="27"/>
          <w:szCs w:val="27"/>
          <w:lang w:val="ru-RU" w:eastAsia="ru-RU" w:bidi="ar-SA"/>
        </w:rPr>
        <w:t>VIII. Формирование документального фонда Учреждения</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8.1. Оперативное хранение документов Учреждения до передачи их на хранение в архив или уничтожение осуществляется в Учреждении.</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8.2. В целях хранения, поиска и использования документы на бумажном носителе формируются в дела в соответствии с номенклатурой дел.</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Номенклатура дел закрепляет классификацию (группировку) исполненных документов в дела, систематизацию и индексацию дел, сроки их хранения и является основным учетным документом.</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Номенклатура дел является основой для составления описей дел постоянного, временных (свыше 10 лет) сроков хранения и по личному составу, актов о выделении к уничтожению документов с истекшими сроками хранения, а также для учета дел временных (до 10 лет включительно) сроков хранения.</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8.3. Номенклатура дел Учреждения составляется на основе изучения состава и содержания документов, образующихся в деятельности Учреждения, включая документы, поступающие из других организаций.</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8.4. При составлении номенклатуры дел следует руководствоваться уставом Учреждения,   планами и отчетами о работе Учреждения, номенклатурой дел за прошедший год, локальными нормативными актами Учреждения, содержащими сведения о документах, образующихся в деятельности Учреждения, ведомственными и типовыми перечнями документов с указанием сроков их хранения.</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 xml:space="preserve">8.5. В номенклатуру дел включаются все документы, отражающие деятельность Учреждения и постоянно или временно действующих органов (комиссий, советов, комитетов), в том числе документы ограниченного доступа, регистрационные и учетные журналы и картотеки, в необходимых случаях - копии документов. </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 xml:space="preserve">Копии документов включаются в номенклатуру дел, если копия - единственный экземпляр документа в Учреждении. </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Не включаются в номенклатуру дел периодические издания, книги, брошюры.</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 xml:space="preserve">8.6. </w:t>
      </w:r>
      <w:r>
        <w:fldChar w:fldCharType="begin"/>
      </w:r>
      <w:r>
        <w:rPr>
          <w:rStyle w:val="ListLabel2"/>
          <w:sz w:val="24"/>
          <w:szCs w:val="24"/>
          <w:rFonts w:eastAsia="Times New Roman" w:cs="Times New Roman" w:ascii="Times New Roman" w:hAnsi="Times New Roman"/>
          <w:lang w:val="ru-RU" w:eastAsia="ru-RU" w:bidi="ar-SA"/>
        </w:rPr>
        <w:instrText xml:space="preserve"> HYPERLINK "https://normativ.kontur.ru/document?moduleid=1&amp;documentid=258679" \l "l758"</w:instrText>
      </w:r>
      <w:r>
        <w:rPr>
          <w:rStyle w:val="ListLabel2"/>
          <w:sz w:val="24"/>
          <w:szCs w:val="24"/>
          <w:rFonts w:eastAsia="Times New Roman" w:cs="Times New Roman" w:ascii="Times New Roman" w:hAnsi="Times New Roman"/>
          <w:lang w:val="ru-RU" w:eastAsia="ru-RU" w:bidi="ar-SA"/>
        </w:rPr>
        <w:fldChar w:fldCharType="separate"/>
      </w:r>
      <w:r>
        <w:rPr>
          <w:rStyle w:val="ListLabel2"/>
          <w:rFonts w:eastAsia="Times New Roman" w:cs="Times New Roman" w:ascii="Times New Roman" w:hAnsi="Times New Roman"/>
          <w:sz w:val="24"/>
          <w:szCs w:val="24"/>
          <w:lang w:val="ru-RU" w:eastAsia="ru-RU" w:bidi="ar-SA"/>
        </w:rPr>
        <w:t>Номенклатура</w:t>
      </w:r>
      <w:r>
        <w:rPr>
          <w:rStyle w:val="ListLabel2"/>
          <w:sz w:val="24"/>
          <w:szCs w:val="24"/>
          <w:rFonts w:eastAsia="Times New Roman" w:cs="Times New Roman" w:ascii="Times New Roman" w:hAnsi="Times New Roman"/>
          <w:lang w:val="ru-RU" w:eastAsia="ru-RU" w:bidi="ar-SA"/>
        </w:rPr>
        <w:fldChar w:fldCharType="end"/>
      </w:r>
      <w:r>
        <w:rPr>
          <w:rFonts w:eastAsia="Times New Roman" w:cs="Times New Roman" w:ascii="Times New Roman" w:hAnsi="Times New Roman"/>
          <w:sz w:val="24"/>
          <w:szCs w:val="24"/>
          <w:lang w:val="ru-RU" w:eastAsia="ru-RU" w:bidi="ar-SA"/>
        </w:rPr>
        <w:t xml:space="preserve"> дел Учреждения составляется делопроизводителем. </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Сводная номенклатура дел составляется в последнем квартале текущего года на предстоящий календарный год.</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 xml:space="preserve">8.7. </w:t>
      </w:r>
      <w:r>
        <w:fldChar w:fldCharType="begin"/>
      </w:r>
      <w:r>
        <w:rPr>
          <w:rStyle w:val="ListLabel2"/>
          <w:sz w:val="24"/>
          <w:szCs w:val="24"/>
          <w:rFonts w:eastAsia="Times New Roman" w:cs="Times New Roman" w:ascii="Times New Roman" w:hAnsi="Times New Roman"/>
          <w:lang w:val="ru-RU" w:eastAsia="ru-RU" w:bidi="ar-SA"/>
        </w:rPr>
        <w:instrText xml:space="preserve"> HYPERLINK "https://normativ.kontur.ru/document?moduleid=1&amp;documentid=258679" \l "l758"</w:instrText>
      </w:r>
      <w:r>
        <w:rPr>
          <w:rStyle w:val="ListLabel2"/>
          <w:sz w:val="24"/>
          <w:szCs w:val="24"/>
          <w:rFonts w:eastAsia="Times New Roman" w:cs="Times New Roman" w:ascii="Times New Roman" w:hAnsi="Times New Roman"/>
          <w:lang w:val="ru-RU" w:eastAsia="ru-RU" w:bidi="ar-SA"/>
        </w:rPr>
        <w:fldChar w:fldCharType="separate"/>
      </w:r>
      <w:r>
        <w:rPr>
          <w:rStyle w:val="ListLabel2"/>
          <w:rFonts w:eastAsia="Times New Roman" w:cs="Times New Roman" w:ascii="Times New Roman" w:hAnsi="Times New Roman"/>
          <w:sz w:val="24"/>
          <w:szCs w:val="24"/>
          <w:lang w:val="ru-RU" w:eastAsia="ru-RU" w:bidi="ar-SA"/>
        </w:rPr>
        <w:t>Номенклатура</w:t>
      </w:r>
      <w:r>
        <w:rPr>
          <w:rStyle w:val="ListLabel2"/>
          <w:sz w:val="24"/>
          <w:szCs w:val="24"/>
          <w:rFonts w:eastAsia="Times New Roman" w:cs="Times New Roman" w:ascii="Times New Roman" w:hAnsi="Times New Roman"/>
          <w:lang w:val="ru-RU" w:eastAsia="ru-RU" w:bidi="ar-SA"/>
        </w:rPr>
        <w:fldChar w:fldCharType="end"/>
      </w:r>
      <w:r>
        <w:rPr>
          <w:rFonts w:eastAsia="Times New Roman" w:cs="Times New Roman" w:ascii="Times New Roman" w:hAnsi="Times New Roman"/>
          <w:sz w:val="24"/>
          <w:szCs w:val="24"/>
          <w:lang w:val="ru-RU" w:eastAsia="ru-RU" w:bidi="ar-SA"/>
        </w:rPr>
        <w:t xml:space="preserve"> дел Учреждения подписывается делопроизводителем Учреждения, согласовывается с экспертной комиссией Учреждения. </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Номенклатура дел, согласованная ЭК Учреждения утверждается руководителем Учреждения и вводится в действие с 1-го января предстоящего календарного года.</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В случае изменения функций и структуры Учреждения номенклатура дел составляется, согласовывается и утверждается заново.</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8.8. Первый экземпляр утвержденной номенклатуры дел является документом постоянного хранения и включается в номенклатуру дел в раздел «Организационная работа», второй - используется делопроизводителем в качестве рабочего экземпляра.</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8.9. Номенклатура дел Учреждения строится по функциональной схеме (названиями разделов номенклатуры дел являются направления деятельности организации).</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8.10. Все заголовки дел, включенные в номенклатуру дел, индексируются (графа 1 номенклатуры дел). Индексы дел обозначаются арабскими цифрами. Например: 01 - 05, где:</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01 - код раздела номенклатуры дел;</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05 - порядковый номер дела в разделе номенклатуры дел.</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Дела по вопросам, неразрешенным в течение одного года, являются "переходящими" и вносятся в номенклатуру дел следующего года с тем же индексом. Рекомендуется сохранять в номенклатуре дел одинаковые индексы для однородных дел, включенных в разные разделы.</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Если в течение года в деятельности организации образуются документы, не предусмотренные номенклатурой дел, заголовки новых дел дополнительно включаются в номенклатуру дел. В каждом разделе номенклатуры дел для вновь заводимых дел предусматриваются резервные номера.</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8.11. Заголовок дела (графа 2 номенклатуры дел) должен в обобщенной форме отражать основное содержание и состав документов дела. Не допускается употребление в заголовке дела неконкретных формулировок ("разные материалы", "общая переписка"), а также вводных слов и сложных синтаксических оборотов. Заголовки дел могут уточняться в течение года в процессе формирования и оформления дел.</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Заголовок дела должен состоять из элементов, располагаемых в следующей последовательности:</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а) название вида дела (переписка, журнал, дело) или вида документов, включенных в дело (протоколы, приказы);</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б) наименование организации, структурного подразделения, постоянно действующего или временного органа, должностного лица, создавших документ(ы);</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в) наименование корреспондента (организации, лица, которому адресованы или от которого получены документы);</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г) краткое содержание документов дела;</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д) дата (период), к которым относятся документы дела.</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8.12. Порядок расположения заголовков дел внутри разделов номенклатуры дел определяется степенью важности документов, включенных в дела.</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В начале раздела располагаются заголовки дел, содержащих учредительные, организационно-правовые и распорядительные документы, затем заголовки дел, содержащих плановые, отчетные, информационно-аналитические документы, документы, отражающие деятельность подразделения, переписку, в конце раздела - регистрационные и учетные журналы, картотеки, базы данных.</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В заголовках дел, содержащих документы по одному вопросу, но не связанных последовательностью решения вопроса, в качестве вида дела употребляется термин "документы", а в конце заголовка в скобках указываются названия видов документов, наиболее представленных в деле:</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"Документы о проведении совещаний и семинаров (программы, списки, доклады)".</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Термин "документы" применяется также в заголовках дел, содержащих документы-приложения к какому-либо документу (виды документов-приложений не перечисляются):</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"Документы к протоколам заседаний … совета";</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"Протоколы производственных совещаний при генеральном директоре и документы к ним".</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В заголовках дел, предназначенных для группировки однотипных документов, эта группа документов указывается во множественном числе:</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"Протоколы заседаний …".</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В заголовках дел, содержащих переписку, указывается, с кем и по какому вопросу она ведется:</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"Переписка с образовательными учреждениями о повышении квалификации работников".</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В заголовках дел, содержащих переписку с однородными корреспондентами, последние не называются, а указывается их видовое название:</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"Переписка с федеральными органами исполнительной власти о заключении и исполнении государственных контрактов".</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В заголовках дел, содержащих переписку с разнородными корреспондентами, последние не перечисляются:</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"Переписка о заключении и исполнении государственных контрактов".</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В заголовке дела указывается конкретный корреспондент, если переписка ведется только с ним:</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"Переписка с ООО "Башинформсвязь" о предоставлении услуг связи".</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При обозначении в заголовках дел административно-территориальных единиц учитывается следующее:</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если содержание дела касается нескольких однородных административно-территориальных единиц, в заголовке дела не указываются их конкретные названия, а указывается их общее видовое название:</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"Переписка с учреждениями культуры муниципального района Дюртюлинский район РБ".</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В заголовках дел, содержащих плановую или отчетную документацию, указывается период (месяц, квартал, год) на (за) который составлены планы (отчеты):</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"Статистический отчет о численности, составе и движении кадров за 2017 год (ф. N 27-год)".</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При формировании дела из нескольких томов (частей), кроме общего заголовка дела при необходимости составляются заголовки каждого тома (части), уточняющие содержание томов (частей) дела.</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Заголовки дел могут уточняться в процессе формирования и оформления дел.</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8.13. Графа 3 "Количество дел" заполняется по окончании календарного года. По достижении делом, включающим документы временных (свыше 10 лет) и постоянного сроков хранения, объема в 250 листов, том закрывается и открывается новый том. В графе 3 номенклатуры дел последовательно указываются номера томов и крайние даты документов каждого тома:</w:t>
      </w:r>
    </w:p>
    <w:tbl>
      <w:tblPr>
        <w:tblW w:w="3125" w:type="dxa"/>
        <w:jc w:val="left"/>
        <w:tblInd w:w="0" w:type="dxa"/>
        <w:tblLayout w:type="fixed"/>
        <w:tblCellMar>
          <w:top w:w="0" w:type="dxa"/>
          <w:left w:w="0" w:type="dxa"/>
          <w:bottom w:w="0" w:type="dxa"/>
          <w:right w:w="0" w:type="dxa"/>
        </w:tblCellMar>
      </w:tblPr>
      <w:tblGrid>
        <w:gridCol w:w="1500"/>
        <w:gridCol w:w="1624"/>
      </w:tblGrid>
      <w:tr>
        <w:trPr/>
        <w:tc>
          <w:tcPr>
            <w:tcW w:w="1500" w:type="dxa"/>
            <w:tcBorders/>
            <w:shd w:fill="auto" w:val="clear"/>
          </w:tcPr>
          <w:p>
            <w:pPr>
              <w:pStyle w:val="Normal"/>
              <w:widowControl w:val="false"/>
              <w:bidi w:val="0"/>
              <w:spacing w:lineRule="auto" w:line="240" w:before="0" w:after="0"/>
              <w:ind w:hanging="0" w:left="0" w:right="0"/>
              <w:jc w:val="left"/>
              <w:rPr/>
            </w:pPr>
            <w:r>
              <w:rPr>
                <w:rFonts w:cs="Times New Roman" w:ascii="Times New Roman" w:hAnsi="Times New Roman"/>
                <w:sz w:val="24"/>
                <w:szCs w:val="24"/>
              </w:rPr>
              <w:t>Т. 1.</w:t>
            </w:r>
          </w:p>
        </w:tc>
        <w:tc>
          <w:tcPr>
            <w:tcW w:w="1624" w:type="dxa"/>
            <w:tcBorders/>
            <w:shd w:fill="auto" w:val="clear"/>
          </w:tcPr>
          <w:p>
            <w:pPr>
              <w:pStyle w:val="Normal"/>
              <w:widowControl w:val="false"/>
              <w:bidi w:val="0"/>
              <w:spacing w:lineRule="auto" w:line="240" w:before="0" w:after="0"/>
              <w:ind w:hanging="0" w:left="0" w:right="0"/>
              <w:jc w:val="left"/>
              <w:rPr/>
            </w:pPr>
            <w:r>
              <w:rPr>
                <w:rFonts w:cs="Times New Roman" w:ascii="Times New Roman" w:hAnsi="Times New Roman"/>
                <w:sz w:val="24"/>
                <w:szCs w:val="24"/>
              </w:rPr>
              <w:t>11.01.2017 -</w:t>
            </w:r>
          </w:p>
        </w:tc>
      </w:tr>
      <w:tr>
        <w:trPr/>
        <w:tc>
          <w:tcPr>
            <w:tcW w:w="1500" w:type="dxa"/>
            <w:tcBorders/>
            <w:shd w:fill="auto" w:val="clear"/>
          </w:tcPr>
          <w:p>
            <w:pPr>
              <w:pStyle w:val="Normal"/>
              <w:widowControl w:val="false"/>
              <w:bidi w:val="0"/>
              <w:spacing w:lineRule="auto" w:line="240" w:before="0" w:after="0"/>
              <w:ind w:hanging="0" w:left="0" w:right="0"/>
              <w:jc w:val="left"/>
              <w:rPr>
                <w:rFonts w:ascii="Times New Roman" w:hAnsi="Times New Roman" w:cs="Times New Roman"/>
                <w:sz w:val="24"/>
                <w:szCs w:val="24"/>
              </w:rPr>
            </w:pPr>
            <w:r>
              <w:rPr>
                <w:rFonts w:cs="Times New Roman" w:ascii="Times New Roman" w:hAnsi="Times New Roman"/>
                <w:sz w:val="24"/>
                <w:szCs w:val="24"/>
              </w:rPr>
            </w:r>
          </w:p>
        </w:tc>
        <w:tc>
          <w:tcPr>
            <w:tcW w:w="1624" w:type="dxa"/>
            <w:tcBorders/>
            <w:shd w:fill="auto" w:val="clear"/>
          </w:tcPr>
          <w:p>
            <w:pPr>
              <w:pStyle w:val="Normal"/>
              <w:widowControl w:val="false"/>
              <w:bidi w:val="0"/>
              <w:spacing w:lineRule="auto" w:line="240" w:before="0" w:after="0"/>
              <w:ind w:hanging="0" w:left="0" w:right="0"/>
              <w:jc w:val="left"/>
              <w:rPr/>
            </w:pPr>
            <w:r>
              <w:rPr>
                <w:rFonts w:cs="Times New Roman" w:ascii="Times New Roman" w:hAnsi="Times New Roman"/>
                <w:sz w:val="24"/>
                <w:szCs w:val="24"/>
              </w:rPr>
              <w:t>30.06.2017</w:t>
            </w:r>
          </w:p>
        </w:tc>
      </w:tr>
    </w:tbl>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8.14. В графе 4 "Срок хранения и N статьи по перечню" указываются сроки хранения дел и номера статей по типовому или ведомственному перечню документов с указанием сроков хранения, федеральному закону или иному нормативному правовому акту.</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8.15. В графе 5 "Примечание" проставляются отметки о заведении дел ("Заведено"), о переходящих делах (например, "Переходящее с 2016 года"), о выделении дел к уничтожению, о лицах, ответственных за формирование дел, о передаче дел в другую организацию для продолжения.</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 xml:space="preserve">8.16. По завершении делопроизводственного года в конце номенклатуры дел оформляется итоговая запись, в которую вносятся сведения о количестве заведенных дел (томов, частей), отдельно постоянного и временных сроков хранения, временных сроков хранения с отметкой "ЭПК" и переходящих. </w:t>
      </w:r>
    </w:p>
    <w:p>
      <w:pPr>
        <w:pStyle w:val="Normal"/>
        <w:widowControl w:val="false"/>
        <w:bidi w:val="0"/>
        <w:spacing w:lineRule="auto" w:line="240" w:before="0" w:after="36"/>
        <w:ind w:firstLine="709" w:left="0" w:right="0"/>
        <w:jc w:val="both"/>
        <w:rPr/>
      </w:pPr>
      <w:r>
        <w:rPr>
          <w:rFonts w:eastAsia="Times New Roman" w:cs="Times New Roman" w:ascii="Times New Roman" w:hAnsi="Times New Roman"/>
          <w:sz w:val="24"/>
          <w:szCs w:val="24"/>
          <w:lang w:val="ru-RU" w:eastAsia="ru-RU" w:bidi="ar-SA"/>
        </w:rPr>
        <w:t>8.17. Дела со дня их заведения до передачи в архив Учреждения или до выделения их к уничтожению по истечении срока хранения хранятся по месту их формирования.</w:t>
      </w:r>
    </w:p>
    <w:p>
      <w:pPr>
        <w:pStyle w:val="Normal"/>
        <w:widowControl w:val="false"/>
        <w:bidi w:val="0"/>
        <w:spacing w:lineRule="auto" w:line="240" w:before="0" w:after="150"/>
        <w:ind w:firstLine="709" w:left="0" w:right="0"/>
        <w:jc w:val="both"/>
        <w:rPr/>
      </w:pPr>
      <w:r>
        <w:rPr>
          <w:rFonts w:eastAsia="Times New Roman" w:cs="Times New Roman" w:ascii="Times New Roman" w:hAnsi="Times New Roman"/>
          <w:sz w:val="24"/>
          <w:szCs w:val="24"/>
          <w:lang w:val="ru-RU" w:eastAsia="ru-RU" w:bidi="ar-SA"/>
        </w:rPr>
        <w:t>Дело считается заведенным с момента включения в него первого исполненного документа.</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8.18. При формировании дел на бумажном носителе должны соблюдаться следующие общие правила:</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в дело помещаются исполненные документы, соответствующие по своему содержанию заголовку дела по номенклатуре дел;</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приложения помещаются вместе с основными документами;</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в дело включаются документы одного календарного года, за исключением переходящих дел;</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документы постоянного и временных сроков хранения группируются в дела раздельно;</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в дело включается по одному экземпляру каждого документа;</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телефонограммы помещаются в дела с перепиской на общих основаниях;</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в дело помещаются документы правильно и полностью оформленные (документы должны иметь дату, подпись и другие необходимые реквизиты);</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в дело не включаются документы, подлежащие возврату, лишние экземпляры и черновики (за исключением особо ценных);</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по объему дело, включающее документы на бумажном носителе, не должно превышать 250 листов, при толщине не более 4 см (толщина дел со сроками хранения до 10 лет не должна превышать 10 см). При превышении данного объема заводится второй том. При наличии в деле нескольких томов (частей) индекс и заголовок дела проставляются на каждом томе с добавлением обозначений: "Т. 1", "Т. 2".</w:t>
      </w:r>
    </w:p>
    <w:p>
      <w:pPr>
        <w:pStyle w:val="Normal"/>
        <w:widowControl w:val="false"/>
        <w:bidi w:val="0"/>
        <w:spacing w:lineRule="auto" w:line="240" w:before="0" w:after="150"/>
        <w:ind w:firstLine="709" w:left="0" w:right="0"/>
        <w:jc w:val="both"/>
        <w:rPr/>
      </w:pPr>
      <w:r>
        <w:rPr>
          <w:rFonts w:eastAsia="Times New Roman" w:cs="Times New Roman" w:ascii="Times New Roman" w:hAnsi="Times New Roman"/>
          <w:sz w:val="24"/>
          <w:szCs w:val="24"/>
          <w:lang w:val="ru-RU" w:eastAsia="ru-RU" w:bidi="ar-SA"/>
        </w:rPr>
        <w:t>Документы внутри дела располагаются снизу вверх в хронологической, вопросно-логической последовательности или их сочетании.</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Распорядительные документы группируются в дела по видам и хронологии с относящимися к ним приложениями. Документы - основания к распорядительным документам включаются в отдельное дело.</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Протоколы в деле располагаются в хронологическом порядке и по номерам.</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Документы к заседаниям (совещаниям) группируются в отдельное дело, как и приложения к протоколам, если они содержат более 25 страниц.</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Документы к протоколам, если они сгруппированы в отдельные дела, систематизируются внутри дела по порядку номеров протоколов.</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Приказы по основной деятельности группируются отдельно от приказов по личному составу .</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Приказы по личному составу формируются в дела в соответствии со сроками хранения.</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Переписка группируется в дела по тематике и/или корреспондентам и систематизируется в хронологической последовательности: документ-ответ помещается за документом-просьбой (запросом). При возобновлении переписки по определенному вопросу, начавшейся в предыдущем году, документы включаются в дело текущего года с указанием индекса дела предыдущего года.</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8.19. Для обеспечения сохранности, учета документов и организации доступа к ним проводится комплекс работ:</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создание оптимальных условий хранения документов и дел;</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размещение дел;</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проверка наличия и состояния документов и дел;</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соблюдение порядка выдачи дел.</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8.20. Дела размещают в рабочих комнатах или специально отведенных для этой цели помещениях в шкафах, на стеллажах, чтобы обеспечить их сохранность и защиту от воздействия вредных факторов.</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Дела для их учета и быстрого поиска должны располагаться вертикально, корешками наружу и в соответствии с номенклатурой дел. На корешках обложек дел указываются индексы по номенклатуре дел, при необходимости номер тома дела, дату дела. Номенклатура дел или выписка из нее помещается на внутренней стороне шкафа.</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8.21. Проверки наличия и состояния документов и дел в целях установления фактического наличия дел должны проводиться делопроизводителем подразделения в случаях:</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перед передачей документов в архив Учреждения;</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при перемещении дел;</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при смене руководителя Учреждения и делопроизводителя;</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при реорганизации и ликвидации Учреждения.</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Проверка наличия проводится путем сверки статей номенклатуры дел с описанием дел на обложке, а физическое состояние дел определяется путем их визуального просмотра. Все обнаруженные недостатки должны фиксироваться в акте проверки наличия и состояния дел.</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8.22. В случае выявления отсутствия дел, числящихся по номенклатуре дел, руководителем Учреждения принимаются меры по их розыску. Если розыск дел не дает результата, составляется справка о причинах их отсутствия, которая подписывается руководителем Учреждения.</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Факт утраты дела (дел) фиксируется в акте, составляемом делопроизводителем и руководителем Учреждения (уполномоченным им лицом) в двух экземплярах: по одному экземпляру акта хранится у делопроизводителя; экземпляр акта представляется в архив Учреждения при передаче дел на архивное хранение.</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8.23. Экспертиза ценности документов проводится на основе законодательных и иных нормативных правовых актов Российской Федерации, устанавливающих требования к срокам хранения документов, типовых и ведомственных перечней документов с указанием сроков их хранения:</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при составлении номенклатуры дел;</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при подготовке дел к передаче в архив Учреждения;</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в архиве Учреждения.</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 xml:space="preserve">8.24. Для организации и проведения работы по экспертизе ценности документов в Учреждении приказом руководителя создается экспертная комиссия (далее - ЭК). </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 xml:space="preserve">Задачи, функции, права, организация работы ЭК определяются положением о ней. </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8.25. Основными функциями ЭК являются:</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организация ежегодного отбора дел для хранения и уничтожения;</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рассмотрение и согласование проекта номенклатуры дел Учреждения, описей дел постоянного и временных (свыше 10 лет) сроков хранения, в том числе по личному составу, актов о выделении к уничтожению дел, не подлежащих хранению;</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участие в подготовке и рассмотрении проектов нормативных и методических документов по вопросам работы с документами в Учреждении.</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 xml:space="preserve">8.26. Экспертиза ценности документов осуществляется ежегодно делопроизводителем совместно с ЭК Учреждения. </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8.27. При проведении экспертизы ценности документов при подготовке дел к передаче в архив Учреждения осуществляется:</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отбор документов постоянного и временных (свыше 10 лет) сроков хранения для передачи в архив Учреждения;</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отбор документов временных (до 10 лет включительно) сроков хранения и с пометками "До минования надобности", "До замены новыми", подлежащих дальнейшему хранению в структурных подразделениях;</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выделение к уничтожению дел за предыдущие годы, сроки хранения которых истекли.</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Одновременно проверяется качество и полнота номенклатуры дел Учреждения, правильность определения сроков хранения дел.</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8.28. Дела постоянного и временных (свыше 10 лет) сроков хранения подлежат полистному просмотру для выделения из их состава документов временных (до 10 лет) сроков хранения.</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Дела с отметкой "ЭПК" подвергаются полистному просмотру в целях определения и выделения из их состава документов, подлежащих постоянному хранению.</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8.29. По результатам экспертизы ценности документов в Учреждении проводится оформление дел и составляются описи дел постоянного хранения, временных (свыше 10 лет) сроков хранения и по личному составу, а также акты о выделении к уничтожению дел, не подлежащих хранению.</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Описи дел постоянного хранения, временных (свыше 10 лет) сроков хранения и по личному составу, а также акты о выделении к уничтожению дел, не подлежащих хранению, рассматриваются на заседании ЭК Учреждения одновременно. Согласованные ЭК акты и описи утверждаются руководителем Учреждения.</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8.30. Дела, образовавшиеся в деятельности Учреждения и подлежащие хранению, проходят полное или частичное оформление. Полному оформлению подлежат дела временных (свыше 10 лет) сроков хранения и постоянного хранения. Дела временных (до 10 лет) сроков хранения подлежат частичному оформлению.</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8.31. Полное оформление дела на бумажном носителе включает:</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оформление реквизитов обложки дела по форме;</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нумерацию листов в деле;</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составление листа-заверителя дела;</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составление в необходимых случаях внутренней описи документов дела;</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подшивку и переплет дела;</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внесение необходимых уточнений в реквизиты обложки дела (уточнение названия Учреждения, индекса дела, крайних дат дела, заголовка дела).</w:t>
      </w:r>
    </w:p>
    <w:p>
      <w:pPr>
        <w:pStyle w:val="Normal"/>
        <w:widowControl w:val="false"/>
        <w:bidi w:val="0"/>
        <w:spacing w:lineRule="auto" w:line="240" w:before="0" w:after="0"/>
        <w:ind w:hanging="0" w:left="0" w:right="0"/>
        <w:jc w:val="both"/>
        <w:rPr/>
      </w:pPr>
      <w:r>
        <w:fldChar w:fldCharType="begin"/>
      </w:r>
      <w:r>
        <w:rPr>
          <w:rStyle w:val="ListLabel2"/>
          <w:sz w:val="24"/>
          <w:szCs w:val="24"/>
          <w:rFonts w:eastAsia="Times New Roman" w:cs="Times New Roman" w:ascii="Times New Roman" w:hAnsi="Times New Roman"/>
          <w:lang w:val="ru-RU" w:eastAsia="ru-RU" w:bidi="ar-SA"/>
        </w:rPr>
        <w:instrText xml:space="preserve"> HYPERLINK "https://normativ.kontur.ru/document?moduleid=1&amp;documentid=258679" \l "l649"</w:instrText>
      </w:r>
      <w:r>
        <w:rPr>
          <w:rStyle w:val="ListLabel2"/>
          <w:sz w:val="24"/>
          <w:szCs w:val="24"/>
          <w:rFonts w:eastAsia="Times New Roman" w:cs="Times New Roman" w:ascii="Times New Roman" w:hAnsi="Times New Roman"/>
          <w:lang w:val="ru-RU" w:eastAsia="ru-RU" w:bidi="ar-SA"/>
        </w:rPr>
        <w:fldChar w:fldCharType="separate"/>
      </w:r>
      <w:r>
        <w:rPr>
          <w:rStyle w:val="ListLabel2"/>
          <w:rFonts w:eastAsia="Times New Roman" w:cs="Times New Roman" w:ascii="Times New Roman" w:hAnsi="Times New Roman"/>
          <w:sz w:val="24"/>
          <w:szCs w:val="24"/>
          <w:lang w:val="ru-RU" w:eastAsia="ru-RU" w:bidi="ar-SA"/>
        </w:rPr>
        <w:t>Лист-заверитель дела</w:t>
      </w:r>
      <w:r>
        <w:rPr>
          <w:rStyle w:val="ListLabel2"/>
          <w:sz w:val="24"/>
          <w:szCs w:val="24"/>
          <w:rFonts w:eastAsia="Times New Roman" w:cs="Times New Roman" w:ascii="Times New Roman" w:hAnsi="Times New Roman"/>
          <w:lang w:val="ru-RU" w:eastAsia="ru-RU" w:bidi="ar-SA"/>
        </w:rPr>
        <w:fldChar w:fldCharType="end"/>
      </w:r>
      <w:r>
        <w:rPr>
          <w:rFonts w:eastAsia="Times New Roman" w:cs="Times New Roman" w:ascii="Times New Roman" w:hAnsi="Times New Roman"/>
          <w:sz w:val="24"/>
          <w:szCs w:val="24"/>
          <w:lang w:val="ru-RU" w:eastAsia="ru-RU" w:bidi="ar-SA"/>
        </w:rPr>
        <w:t xml:space="preserve">, внутренняя </w:t>
      </w:r>
      <w:r>
        <w:fldChar w:fldCharType="begin"/>
      </w:r>
      <w:r>
        <w:rPr>
          <w:rStyle w:val="ListLabel2"/>
          <w:sz w:val="24"/>
          <w:szCs w:val="24"/>
          <w:rFonts w:eastAsia="Times New Roman" w:cs="Times New Roman" w:ascii="Times New Roman" w:hAnsi="Times New Roman"/>
          <w:lang w:val="ru-RU" w:eastAsia="ru-RU" w:bidi="ar-SA"/>
        </w:rPr>
        <w:instrText xml:space="preserve"> HYPERLINK "https://normativ.kontur.ru/document?moduleid=1&amp;documentid=258679" \l "l767"</w:instrText>
      </w:r>
      <w:r>
        <w:rPr>
          <w:rStyle w:val="ListLabel2"/>
          <w:sz w:val="24"/>
          <w:szCs w:val="24"/>
          <w:rFonts w:eastAsia="Times New Roman" w:cs="Times New Roman" w:ascii="Times New Roman" w:hAnsi="Times New Roman"/>
          <w:lang w:val="ru-RU" w:eastAsia="ru-RU" w:bidi="ar-SA"/>
        </w:rPr>
        <w:fldChar w:fldCharType="separate"/>
      </w:r>
      <w:r>
        <w:rPr>
          <w:rStyle w:val="ListLabel2"/>
          <w:rFonts w:eastAsia="Times New Roman" w:cs="Times New Roman" w:ascii="Times New Roman" w:hAnsi="Times New Roman"/>
          <w:sz w:val="24"/>
          <w:szCs w:val="24"/>
          <w:lang w:val="ru-RU" w:eastAsia="ru-RU" w:bidi="ar-SA"/>
        </w:rPr>
        <w:t>опись</w:t>
      </w:r>
      <w:r>
        <w:rPr>
          <w:rStyle w:val="ListLabel2"/>
          <w:sz w:val="24"/>
          <w:szCs w:val="24"/>
          <w:rFonts w:eastAsia="Times New Roman" w:cs="Times New Roman" w:ascii="Times New Roman" w:hAnsi="Times New Roman"/>
          <w:lang w:val="ru-RU" w:eastAsia="ru-RU" w:bidi="ar-SA"/>
        </w:rPr>
        <w:fldChar w:fldCharType="end"/>
      </w:r>
      <w:r>
        <w:rPr>
          <w:rFonts w:eastAsia="Times New Roman" w:cs="Times New Roman" w:ascii="Times New Roman" w:hAnsi="Times New Roman"/>
          <w:sz w:val="24"/>
          <w:szCs w:val="24"/>
          <w:lang w:val="ru-RU" w:eastAsia="ru-RU" w:bidi="ar-SA"/>
        </w:rPr>
        <w:t xml:space="preserve"> документов дела и обложка </w:t>
      </w:r>
      <w:r>
        <w:fldChar w:fldCharType="begin"/>
      </w:r>
      <w:r>
        <w:rPr>
          <w:rStyle w:val="ListLabel2"/>
          <w:sz w:val="24"/>
          <w:szCs w:val="24"/>
          <w:rFonts w:eastAsia="Times New Roman" w:cs="Times New Roman" w:ascii="Times New Roman" w:hAnsi="Times New Roman"/>
          <w:lang w:val="ru-RU" w:eastAsia="ru-RU" w:bidi="ar-SA"/>
        </w:rPr>
        <w:instrText xml:space="preserve"> HYPERLINK "https://normativ.kontur.ru/document?moduleid=1&amp;documentid=258679" \l "l770"</w:instrText>
      </w:r>
      <w:r>
        <w:rPr>
          <w:rStyle w:val="ListLabel2"/>
          <w:sz w:val="24"/>
          <w:szCs w:val="24"/>
          <w:rFonts w:eastAsia="Times New Roman" w:cs="Times New Roman" w:ascii="Times New Roman" w:hAnsi="Times New Roman"/>
          <w:lang w:val="ru-RU" w:eastAsia="ru-RU" w:bidi="ar-SA"/>
        </w:rPr>
        <w:fldChar w:fldCharType="separate"/>
      </w:r>
      <w:r>
        <w:rPr>
          <w:rStyle w:val="ListLabel2"/>
          <w:rFonts w:eastAsia="Times New Roman" w:cs="Times New Roman" w:ascii="Times New Roman" w:hAnsi="Times New Roman"/>
          <w:sz w:val="24"/>
          <w:szCs w:val="24"/>
          <w:lang w:val="ru-RU" w:eastAsia="ru-RU" w:bidi="ar-SA"/>
        </w:rPr>
        <w:t>дела</w:t>
      </w:r>
      <w:r>
        <w:rPr>
          <w:rStyle w:val="ListLabel2"/>
          <w:sz w:val="24"/>
          <w:szCs w:val="24"/>
          <w:rFonts w:eastAsia="Times New Roman" w:cs="Times New Roman" w:ascii="Times New Roman" w:hAnsi="Times New Roman"/>
          <w:lang w:val="ru-RU" w:eastAsia="ru-RU" w:bidi="ar-SA"/>
        </w:rPr>
        <w:fldChar w:fldCharType="end"/>
      </w:r>
      <w:r>
        <w:rPr>
          <w:rFonts w:eastAsia="Times New Roman" w:cs="Times New Roman" w:ascii="Times New Roman" w:hAnsi="Times New Roman"/>
          <w:sz w:val="24"/>
          <w:szCs w:val="24"/>
          <w:lang w:val="ru-RU" w:eastAsia="ru-RU" w:bidi="ar-SA"/>
        </w:rPr>
        <w:t xml:space="preserve"> составляются по формам, установленным Правилами хранения.</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8.32. Дела временных (до 10 лет включительно) сроков хранения, подлежащие частичному оформлению, допускается хранить в папках, в которых дела хранились в делопроизводстве, пересистематизация документов в деле не проводится, листы дела не нумеруются, листы-заверители дела не составляются. На обложке дела в соответствии с номенклатурой дел Учреждения заполняются реквизиты: наименование Учреждения, индекс дела, заголовок дела, срок хранения документов.</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8.33. На обложке дел временных (свыше 10 лет) сроков хранения и по личному составу указываются:</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наименование Учреждения;</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индекс дела по номенклатуре дел;</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номер тома (части);</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заголовок дела (тома, части);</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крайние даты дела (тома, части);</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количество листов в деле;</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срок хранения дела.</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8.34. При оформлении обложки дела:</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наименование организации указывается полностью, в именительном падеже;</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индекс дела проставляется в соответствии с номенклатурой дел организации;</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заголовок дела переносится из номенклатуры дел организации (в необходимых случаях в заголовок вносятся уточнения);</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даты дела (год(ы) заведения и окончания дела в делопроизводстве).</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При изменении наименования организации или подразделения в течение периода, охватываемого документами дела, или при передаче дела в другое подразделение на обложке дела под прежним наименованием указывается новое наименование организации (подразделения), а прежнее наименование заключается в скобки.</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Индекс дела и заголовок дела переносятся на обложку из номенклатуры дел. Если дело состоит из нескольких частей, на обложку каждого тома (части) выносится общий заголовок дела и заголовок каждой части (при его наличии).</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 xml:space="preserve">Датой дел, содержащих распорядительную документацию, а также дел, состоящих из нескольких томов (частей), являются крайние даты документов дела, то есть даты (число, месяц, год) регистрации (составления) самого раннего и самого позднего документов, включенных в дело. При этом день месяца (два знака) и год (четыре знака) обозначаются арабскими цифрами, название месяца пишется словом. Если в дело включены документы, даты которых выходят за крайние даты дела, то под датами дела, с новой строки делается запись: "В деле имеются документы за ... год(ы)". </w:t>
        <w:tab/>
        <w:t>Даты дела могут не указываться на обложке дел, содержащих, например, годовые планы и отчеты, так как они отражаются в заголовках дел.</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Датами дела, содержащего протоколы заседаний, являются даты первого и последнего протокола.</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Крайними датами личного дела являются даты подписания приказа о приеме (при наличии трудового договора - дата заключения трудового договора) и приказа об увольнении лица, на которое оно заведено. В случае смерти лица, на которое заведено дело, конечной датой является дата документа, извещающего о его кончине.</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Реквизит "срок хранения дела" переносится на обложку дела из номенклатуры дел после сверки его со сроком хранения, указанным в перечне типовых документов или в ведомственном перечне документов, с указанием сроков хранения.</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На делах постоянного хранения пишется: "Хранить постоянно".</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8.35. По окончании года в надписи на обложках дел постоянного и временных (свыше 10 лет) сроков хранения вносятся уточнения: при несоответствии заголовка дел на обложке содержанию подшитых документов в заголовок дела вносятся изменения и дополнения.</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Наименования организации, год и номер дела могут проставляться на обложке с помощью штампа.</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8.36. В целях обеспечения сохранности и закрепления порядка расположения документов, включенных в дело, все его листы, кроме листа заверителя и внутренней описи, нумеруются арабскими цифрами валовой нумерацией. Листы нумеруются графитовым карандашом или нумератором (употребление чернил и цветных карандашей для нумерации листов не допускается) сверху вниз, цифры проставляются в правом верхнем углу листа, не задевая текста документа. Листы внутренней описи нумеруются отдельно.</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Листы дел, состоящих из нескольких томов или частей, нумеруются по каждому тому или части отдельно.</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Документы с собственной нумерацией листов нумеруются в общем порядке.</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Лист любого формата, подшитый за один край, нумеруется как один лист в правом верхнем углу. Сложенный лист разворачивается и нумеруется в правом верхнем углу. Лист, сложенный и подшитый за середину, подлежит перешивке и нумеруется как один лист.</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Если в дело подшит конверт с вложением, сначала нумеруется конверт, а затем очередным порядковым номером каждое вложение в конверте.</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Если в нумерации листов допущено более 10 ошибок, все дело нумеруется заново. При этом старые номера зачеркиваются, и рядом ставится новый номер листа.</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При наличии отдельных ошибок в нумерации листов допускается употребление литерных (с буквенными дополнениями) номеров листов.</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8.37. После завершения нумерации листов составляется лист-заверитель дела, который располагается в конце дела. В листе-заверителе цифрами и прописью указываются количество листов в данном деле, особенности отдельных документов (неясный текст, разрывы, склейки).</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Лист-заверитель дела подписывается руководителем Учреждения с указанием должности, инициалов и фамилии, даты составления.</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Количество листов в деле, указанное в листе-заверителе дела, проставляется на обложке дела.</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Если дело переплетено и подшито без листа-заверителя, то составленный лист-заверитель подклеивается к внутренней стороне задней обложки дела.</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8.38. Для учета документов определенных категорий постоянного и временного (свыше 10 лет) сроков хранения, учет которых вызван спецификой документации, включенной в дело, составляется внутренняя опись документов дела, помещаемая в его начало.</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Внутренняя опись включается в дела, имеющие особую значимость, а также в дела, сформированные по видам документов, заголовки которых не раскрывают конкретного содержания документов.</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Внутренняя опись документов дела составляется также на объемные дела постоянного и временных (свыше 10 лет) сроков хранения в целях учета и быстрого нахождения документов в деле.</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В конце внутренней описи указывается цифрами и прописью количество включенных в нее документов и количество листов внутренней описи.</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Внутренняя опись документов дела подписывается руководителем Учреждения с указанием должности, инициалов и фамилии, даты составления.</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Если дело переплетено и подшито без внутренней описи, то составленная внутренняя опись подклеивается к внутренней стороне лицевой обложки дела.</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8.39. Документы постоянного, временных (свыше 10 лет) сроков хранения и по личному составу, составляющие дело, помещаются в твердые обложки из картона, подшиваются в четыре прокола или переплетаются с учетом возможности свободного чтения текста всех документов, дат, виз и резолюций на них. Резолюции руководства, составленные на отдельных листах, помещаются перед документом. При подготовке дел к подшивке (переплету) проверяется правильность их формирования, оформления, все пластиковые и металлические крепления, а также термопереплеты из документов удаляются.</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Дела постоянного хранения, состоящие из особо ценных или неформатных документов, могут приниматься на хранение в закрытых твердых папках с тремя клапанами и с завязками или в коробках.</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8.40. Дела постоянного и временных (свыше 10 лет) сроков хранения, документы по личному составу передаются в архив организации не ранее, чем через год, и не позднее, чем через три года после завершения их в делопроизводстве.</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8.41. В случае ликвидации или реорганизации организации делопроизводитель в период проведения ликвидационных мероприятий формирует все имеющиеся документы в дела, оформляет дела и передает их в архив организации, независимо от сроков хранения. Передача дел осуществляется по описям дел и номенклатуре дел.</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8.42. Дела включаются в акт о выделении к уничтожению документов, не подлежащих хранению, если предусмотренный для них срок хранения истек к 1 января года, в котором составлен акт. Например, законченные в 2014 году дела с 3-летним сроком хранения, могут быть включены в акт, который будет составлен не ранее 1 января 2018 года.</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8.43. Дела с отметкой "ЭПК" подлежат полистному просмотру в целях выявления документов, подлежащих постоянному хранению. Выявленные в таких делах документы постоянного хранения выделяются и присоединяются к однородным делам или формируются в самостоятельные дела.</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Остальные документы дела с отметкой "ЭПК" включаются в акт, при этом отметка "ЭПК" в акте не указывается.</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8.44. Акт о выделении к уничтожению документов, не подлежащих хранению, представляется на рассмотрение и согласование ЭК одновременно с описями дел постоянного хранения и по личному составу.</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8.45. Акт о выделении к уничтожению документов, не подлежащих хранению, утверждается руководителем организации после утверждения ЭК Учреждения описей дел постоянного хранения и согласования описей дел по личному составу, после чего дела, выделенные по акту к уничтожению, могут быть уничтожены.</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 xml:space="preserve">8.46. Дела, подлежащие уничтожению, передаются на переработку (утилизацию). </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После уничтожения дел в номенклатуре дел проставляются отметки, заверяемые подписью делопроизводителя и датой:</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"Уничтожено. См. акт N _____ от ________. Подпись, инициалы, фамилия".</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8.47. Акты о выделении к уничтожению документов, не подлежащих хранению, хранятся постоянно в деле фонда.</w:t>
      </w:r>
    </w:p>
    <w:p>
      <w:pPr>
        <w:pStyle w:val="Normal"/>
        <w:widowControl w:val="false"/>
        <w:bidi w:val="0"/>
        <w:spacing w:lineRule="auto" w:line="240" w:before="0" w:after="0"/>
        <w:ind w:hanging="0" w:left="0" w:right="0"/>
        <w:jc w:val="center"/>
        <w:rPr/>
      </w:pPr>
      <w:r>
        <w:rPr>
          <w:rFonts w:eastAsia="Times New Roman" w:cs="Times New Roman" w:ascii="Times New Roman" w:hAnsi="Times New Roman"/>
          <w:b/>
          <w:bCs/>
          <w:sz w:val="27"/>
          <w:szCs w:val="27"/>
          <w:lang w:val="ru-RU" w:eastAsia="ru-RU" w:bidi="ar-SA"/>
        </w:rPr>
        <w:t>IX. Организация доступа к документам и их использования</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9.1. Выдача дел, находящихся на хранении в архиве Учреждения, работникам Учреждения для ознакомления и (или) для временного использования в работе производится с согласия руководителя Учреждения.</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9.2. Дела, документы выдаются во временное пользование работникам организации на срок не более одного месяца.</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Государственным органам (судебным, правоохранительным, органам государственного контроля и надзора) дела и отдельные документы выдаются на основании их письменных запросов с разрешения руководителя организации или иного уполномоченного им лица, по актам на срок не более шести месяцев.</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При необходимости срок использования документов может быть продлен.</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9.3. После решения вопроса, для рассмотрения которого дела (документы) изымались по запросам государственных органов, подлинники документов должны быть возвращены в организацию и помещены в дело.</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 xml:space="preserve">9.4. Делопроизводителем, выдавшим дело (документ) ведется учет выданных дел (документов) и контроль их своевременного возврата. </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9.5. Работники организации обязаны обеспечивать сохранность полученных во временное пользование документов (дел) на бумажном носителе и использовать полученную информацию в служебных целях в соответствии с требованиями локальных нормативных актов. Запрещается передача полученных документов или их копий работникам других организаций.</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9.6. Изъятие (выемка) документов, образовавшихся в деятельности организации, производится в соответствии с законодательством Российской Федерации.</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9.7. Изъятие (выемка) документов производится на основании письменного распоряжения (постановления) соответствующего органа власти с разрешения руководителя организации или иного уполномоченного им лица.</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9.8. Факт изъятия (выемки) документов фиксируется в протоколе (акте) изъятия (выемки) документов, который составляется не менее чем в двух экземплярах и подписывается уполномоченными представителями организации и соответствующего государственного органа. К протоколу (акту) прилагается опись (реестр) изъятых документов (дел).</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9.9. При изъятии подлинников документов в дело помещается заверенная копия документа, на обороте которой указывается основание изъятия подлинника, срок возврата, дата и подпись работника, ответственного за формирование и/или хранение дела.</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9.10. Подлинник документа, изъятый из дела на основе соответствующего решения, после рассмотрения и решения вопроса, возвращается в дело, при этом копия, помещенная в дело вместо подлинника, изымается.</w:t>
      </w:r>
    </w:p>
    <w:p>
      <w:pPr>
        <w:pStyle w:val="Normal"/>
        <w:widowControl w:val="false"/>
        <w:bidi w:val="0"/>
        <w:spacing w:lineRule="auto" w:line="240" w:before="0" w:after="0"/>
        <w:ind w:hanging="0" w:left="0" w:right="0"/>
        <w:jc w:val="center"/>
        <w:rPr/>
      </w:pPr>
      <w:r>
        <w:rPr>
          <w:rFonts w:eastAsia="Times New Roman" w:cs="Times New Roman" w:ascii="Times New Roman" w:hAnsi="Times New Roman"/>
          <w:b/>
          <w:bCs/>
          <w:sz w:val="27"/>
          <w:szCs w:val="27"/>
          <w:lang w:val="ru-RU" w:eastAsia="ru-RU" w:bidi="ar-SA"/>
        </w:rPr>
        <w:t>X. Изготовление, учет, использование и хранение печатей, штампов, бланков документов, носителей электронных подписей</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10.1. Бланки организационно-распорядительных документов разрабатываются делопроизводителем.</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10.2. Образцы бланков документов утверждаются приказом руководителя в составе комплекта (альбома) бланков.</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10.3. В организации для подготовки документов могут использоваться бланки документов, изготовленные типографским способом или средствами оперативной полиграфии.</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Организации вправе при подготовке документов использовать электронные шаблоны бланков. Электронные шаблоны бланков должны соответствовать образцам бланков, утвержденных руководителем организации.</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10.4. Бланки организационно-распорядительных документов, применяемые в организации, не могут передаваться другим организациям, должностным и физическим лицам.</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10.5. Делопроизводитель организации осуществляет контроль за правильностью использования бланков организационно-распорядительных документов.</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10.6. В организации используются печать Учреждения, штамп (штампы).</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10.7. Печатью организации заверяют подлинность подписи руководителя организации и иных уполномоченных им лиц, на документах и копиях документов в соответствии с пунктом 2.36 Инструкции.</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10.8. При использовании в работе печати и штампы хранятся в запирающемся шкафу.</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10.9. Передача печатей и штампов посторонним лицам не допускается. Вынос печатей и штампов за пределы организации возможен в исключительных случаях по решению руководителя организации (например, при подписании договоров).</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10.10. Пришедшие в негодность и утратившие значение печати и штампы уничтожаются по акту с соответствующей отметкой в журнале учета печатей и штампов.</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 xml:space="preserve">10.11. При передаче организацией электронных документов на электронный адрес другой организации, а также для обмена электронными документами в организации могут использоваться усиленные неквалифицированные электронные подписи и/или простые электронные подписи (далее - электронная подпись) в соответствии с Федеральным законом </w:t>
      </w:r>
      <w:r>
        <w:fldChar w:fldCharType="begin"/>
      </w:r>
      <w:r>
        <w:rPr>
          <w:rStyle w:val="ListLabel2"/>
          <w:sz w:val="24"/>
          <w:szCs w:val="24"/>
          <w:rFonts w:eastAsia="Times New Roman" w:cs="Times New Roman" w:ascii="Times New Roman" w:hAnsi="Times New Roman"/>
          <w:lang w:val="ru-RU" w:eastAsia="ru-RU" w:bidi="ar-SA"/>
        </w:rPr>
        <w:instrText xml:space="preserve"> HYPERLINK "https://normativ.kontur.ru/document?moduleid=1&amp;documentid=282848" \l "l0"</w:instrText>
      </w:r>
      <w:r>
        <w:rPr>
          <w:rStyle w:val="ListLabel2"/>
          <w:sz w:val="24"/>
          <w:szCs w:val="24"/>
          <w:rFonts w:eastAsia="Times New Roman" w:cs="Times New Roman" w:ascii="Times New Roman" w:hAnsi="Times New Roman"/>
          <w:lang w:val="ru-RU" w:eastAsia="ru-RU" w:bidi="ar-SA"/>
        </w:rPr>
        <w:fldChar w:fldCharType="separate"/>
      </w:r>
      <w:r>
        <w:rPr>
          <w:rStyle w:val="ListLabel2"/>
          <w:rFonts w:eastAsia="Times New Roman" w:cs="Times New Roman" w:ascii="Times New Roman" w:hAnsi="Times New Roman"/>
          <w:sz w:val="24"/>
          <w:szCs w:val="24"/>
          <w:lang w:val="ru-RU" w:eastAsia="ru-RU" w:bidi="ar-SA"/>
        </w:rPr>
        <w:t>от 6 апреля 2011 г. N 63-ФЗ</w:t>
      </w:r>
      <w:r>
        <w:rPr>
          <w:rStyle w:val="ListLabel2"/>
          <w:sz w:val="24"/>
          <w:szCs w:val="24"/>
          <w:rFonts w:eastAsia="Times New Roman" w:cs="Times New Roman" w:ascii="Times New Roman" w:hAnsi="Times New Roman"/>
          <w:lang w:val="ru-RU" w:eastAsia="ru-RU" w:bidi="ar-SA"/>
        </w:rPr>
        <w:fldChar w:fldCharType="end"/>
      </w:r>
      <w:r>
        <w:rPr>
          <w:rFonts w:eastAsia="Times New Roman" w:cs="Times New Roman" w:ascii="Times New Roman" w:hAnsi="Times New Roman"/>
          <w:sz w:val="24"/>
          <w:szCs w:val="24"/>
          <w:lang w:val="ru-RU" w:eastAsia="ru-RU" w:bidi="ar-SA"/>
        </w:rPr>
        <w:t xml:space="preserve"> "Об электронной подписи".</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10.17. Электронный документ в организации, подписанный электронной подписью, признается равнозначным документу на бумажном носителе, подписанному собственноручной подписью и имеет одинаковую с ним юридическую силу при одновременном соблюдении следующих условий: ключ подписи, относящийся к конкретной электронной подписи, на момент подписания электронного документа является действительным (достоверным), не утратил силу (не отозван); подтверждена подлинность электронной подписи в электронном документе;</w:t>
      </w:r>
    </w:p>
    <w:p>
      <w:pPr>
        <w:pStyle w:val="Normal"/>
        <w:widowControl w:val="false"/>
        <w:bidi w:val="0"/>
        <w:spacing w:lineRule="auto" w:line="240" w:before="0" w:after="0"/>
        <w:ind w:hanging="0" w:left="0" w:right="0"/>
        <w:jc w:val="both"/>
        <w:rPr/>
      </w:pPr>
      <w:r>
        <w:rPr>
          <w:rFonts w:eastAsia="Times New Roman" w:cs="Times New Roman" w:ascii="Times New Roman" w:hAnsi="Times New Roman"/>
          <w:sz w:val="24"/>
          <w:szCs w:val="24"/>
          <w:lang w:val="ru-RU" w:eastAsia="ru-RU" w:bidi="ar-SA"/>
        </w:rPr>
        <w:tab/>
        <w:t>10.18 Ключ электронной подписи, является конфиденциальной информацией и защищается в соответствии с законодательством Российской Федерации.</w:t>
      </w:r>
    </w:p>
    <w:p>
      <w:pPr>
        <w:pStyle w:val="Normal"/>
        <w:widowControl w:val="false"/>
        <w:bidi w:val="0"/>
        <w:spacing w:lineRule="auto" w:line="240" w:before="0" w:after="0"/>
        <w:ind w:hanging="0" w:left="0" w:right="0"/>
        <w:jc w:val="left"/>
        <w:rPr>
          <w:rFonts w:ascii="Times New Roman" w:hAnsi="Times New Roman" w:eastAsia="Times New Roman" w:cs="Times New Roman"/>
          <w:sz w:val="24"/>
          <w:szCs w:val="24"/>
          <w:lang w:val="ru-RU" w:eastAsia="ru-RU" w:bidi="ar-SA"/>
        </w:rPr>
      </w:pPr>
      <w:r>
        <w:rPr>
          <w:rFonts w:eastAsia="Times New Roman" w:cs="Times New Roman" w:ascii="Times New Roman" w:hAnsi="Times New Roman"/>
          <w:sz w:val="24"/>
          <w:szCs w:val="24"/>
          <w:lang w:val="ru-RU" w:eastAsia="ru-RU" w:bidi="ar-SA"/>
        </w:rPr>
      </w:r>
    </w:p>
    <w:p>
      <w:pPr>
        <w:pStyle w:val="Normal"/>
        <w:widowControl w:val="false"/>
        <w:bidi w:val="0"/>
        <w:spacing w:before="0" w:after="0"/>
        <w:ind w:hanging="0" w:left="0" w:right="0"/>
        <w:jc w:val="left"/>
        <w:rPr>
          <w:rFonts w:ascii="Times New Roman" w:hAnsi="Times New Roman" w:eastAsia="Times New Roman" w:cs="Times New Roman"/>
          <w:sz w:val="24"/>
          <w:szCs w:val="24"/>
          <w:lang w:val="ru-RU" w:eastAsia="ru-RU" w:bidi="ar-SA"/>
        </w:rPr>
      </w:pPr>
      <w:r>
        <w:rPr>
          <w:rFonts w:eastAsia="Times New Roman" w:cs="Times New Roman" w:ascii="Times New Roman" w:hAnsi="Times New Roman"/>
          <w:sz w:val="24"/>
          <w:szCs w:val="24"/>
          <w:lang w:val="ru-RU" w:eastAsia="ru-RU" w:bidi="ar-SA"/>
        </w:rPr>
      </w:r>
    </w:p>
    <w:p>
      <w:pPr>
        <w:pStyle w:val="Normal"/>
        <w:widowControl w:val="false"/>
        <w:bidi w:val="0"/>
        <w:spacing w:before="0" w:after="0"/>
        <w:ind w:hanging="0" w:left="0" w:right="0"/>
        <w:jc w:val="left"/>
        <w:rPr>
          <w:rFonts w:ascii="Times New Roman" w:hAnsi="Times New Roman" w:eastAsia="Times New Roman" w:cs="Times New Roman"/>
          <w:sz w:val="24"/>
          <w:szCs w:val="24"/>
          <w:lang w:val="ru-RU" w:eastAsia="ru-RU" w:bidi="ar-SA"/>
        </w:rPr>
      </w:pPr>
      <w:r>
        <w:rPr>
          <w:rFonts w:eastAsia="Times New Roman" w:cs="Times New Roman" w:ascii="Times New Roman" w:hAnsi="Times New Roman"/>
          <w:sz w:val="24"/>
          <w:szCs w:val="24"/>
          <w:lang w:val="ru-RU" w:eastAsia="ru-RU" w:bidi="ar-SA"/>
        </w:rPr>
      </w:r>
    </w:p>
    <w:p>
      <w:pPr>
        <w:pStyle w:val="Normal"/>
        <w:widowControl w:val="false"/>
        <w:bidi w:val="0"/>
        <w:spacing w:before="0" w:after="0"/>
        <w:ind w:hanging="0" w:left="0" w:right="0"/>
        <w:jc w:val="left"/>
        <w:rPr>
          <w:rFonts w:ascii="Times New Roman" w:hAnsi="Times New Roman" w:eastAsia="Times New Roman" w:cs="Times New Roman"/>
          <w:sz w:val="24"/>
          <w:szCs w:val="24"/>
          <w:lang w:val="ru-RU" w:eastAsia="ru-RU" w:bidi="ar-SA"/>
        </w:rPr>
      </w:pPr>
      <w:r>
        <w:rPr>
          <w:rFonts w:eastAsia="Times New Roman" w:cs="Times New Roman" w:ascii="Times New Roman" w:hAnsi="Times New Roman"/>
          <w:sz w:val="24"/>
          <w:szCs w:val="24"/>
          <w:lang w:val="ru-RU" w:eastAsia="ru-RU" w:bidi="ar-SA"/>
        </w:rPr>
      </w:r>
    </w:p>
    <w:p>
      <w:pPr>
        <w:pStyle w:val="Normal"/>
        <w:widowControl w:val="false"/>
        <w:bidi w:val="0"/>
        <w:spacing w:before="0" w:after="0"/>
        <w:ind w:hanging="0" w:left="0" w:right="0"/>
        <w:jc w:val="left"/>
        <w:rPr>
          <w:rFonts w:ascii="Times New Roman" w:hAnsi="Times New Roman" w:eastAsia="Times New Roman" w:cs="Times New Roman"/>
          <w:sz w:val="24"/>
          <w:szCs w:val="24"/>
          <w:lang w:val="ru-RU" w:eastAsia="ru-RU" w:bidi="ar-SA"/>
        </w:rPr>
      </w:pPr>
      <w:r>
        <w:rPr>
          <w:rFonts w:eastAsia="Times New Roman" w:cs="Times New Roman" w:ascii="Times New Roman" w:hAnsi="Times New Roman"/>
          <w:sz w:val="24"/>
          <w:szCs w:val="24"/>
          <w:lang w:val="ru-RU" w:eastAsia="ru-RU" w:bidi="ar-SA"/>
        </w:rPr>
      </w:r>
    </w:p>
    <w:p>
      <w:pPr>
        <w:pStyle w:val="Normal"/>
        <w:widowControl w:val="false"/>
        <w:bidi w:val="0"/>
        <w:spacing w:before="0" w:after="150"/>
        <w:ind w:hanging="0" w:left="0" w:right="0"/>
        <w:jc w:val="right"/>
        <w:rPr/>
      </w:pPr>
      <w:r>
        <w:rPr>
          <w:rFonts w:eastAsia="Times New Roman" w:cs="Times New Roman" w:ascii="Times New Roman" w:hAnsi="Times New Roman"/>
          <w:i w:val="false"/>
          <w:iCs w:val="false"/>
          <w:sz w:val="24"/>
          <w:szCs w:val="24"/>
          <w:lang w:val="ru-RU" w:eastAsia="ru-RU" w:bidi="ar-SA"/>
        </w:rPr>
        <w:t>Приложение N 1</w:t>
      </w:r>
    </w:p>
    <w:p>
      <w:pPr>
        <w:pStyle w:val="Normal"/>
        <w:widowControl w:val="false"/>
        <w:bidi w:val="0"/>
        <w:spacing w:before="0" w:after="150"/>
        <w:ind w:hanging="0" w:left="0" w:right="0"/>
        <w:jc w:val="right"/>
        <w:rPr>
          <w:i w:val="false"/>
          <w:i w:val="false"/>
          <w:iCs w:val="false"/>
        </w:rPr>
      </w:pPr>
      <w:r>
        <w:rPr>
          <w:rFonts w:eastAsia="Times New Roman" w:cs="Times New Roman" w:ascii="Times New Roman" w:hAnsi="Times New Roman"/>
          <w:i w:val="false"/>
          <w:iCs w:val="false"/>
          <w:sz w:val="24"/>
          <w:szCs w:val="24"/>
          <w:lang w:val="ru-RU" w:eastAsia="ru-RU" w:bidi="ar-SA"/>
        </w:rPr>
        <w:t>рекомендуемый образец</w:t>
      </w:r>
    </w:p>
    <w:p>
      <w:pPr>
        <w:pStyle w:val="Normal"/>
        <w:widowControl w:val="false"/>
        <w:bidi w:val="0"/>
        <w:spacing w:before="0" w:after="150"/>
        <w:ind w:hanging="0" w:left="0" w:right="0"/>
        <w:jc w:val="left"/>
        <w:rPr>
          <w:rFonts w:ascii="Times New Roman" w:hAnsi="Times New Roman" w:eastAsia="Times New Roman" w:cs="Times New Roman"/>
          <w:i w:val="false"/>
          <w:i w:val="false"/>
          <w:iCs w:val="false"/>
          <w:color w:val="CE181E"/>
          <w:sz w:val="24"/>
          <w:szCs w:val="24"/>
          <w:lang w:val="ru-RU" w:eastAsia="ru-RU" w:bidi="ar-SA"/>
        </w:rPr>
      </w:pPr>
      <w:r>
        <w:rPr>
          <w:rFonts w:eastAsia="Times New Roman" w:cs="Times New Roman" w:ascii="Times New Roman" w:hAnsi="Times New Roman"/>
          <w:i w:val="false"/>
          <w:iCs w:val="false"/>
          <w:color w:val="CE181E"/>
          <w:sz w:val="24"/>
          <w:szCs w:val="24"/>
          <w:lang w:val="ru-RU" w:eastAsia="ru-RU" w:bidi="ar-SA"/>
        </w:rPr>
      </w:r>
    </w:p>
    <w:p>
      <w:pPr>
        <w:pStyle w:val="Normal"/>
        <w:widowControl w:val="false"/>
        <w:bidi w:val="0"/>
        <w:spacing w:before="0" w:after="150"/>
        <w:ind w:hanging="0" w:left="0" w:right="0"/>
        <w:jc w:val="left"/>
        <w:rPr/>
      </w:pPr>
      <w:r>
        <w:rPr/>
      </w:r>
    </w:p>
    <w:p>
      <w:pPr>
        <w:pStyle w:val="Normal"/>
        <w:widowControl w:val="false"/>
        <w:bidi w:val="0"/>
        <w:spacing w:before="0" w:after="150"/>
        <w:ind w:hanging="0" w:left="0" w:right="0"/>
        <w:jc w:val="left"/>
        <w:rPr>
          <w:rFonts w:ascii="Times New Roman" w:hAnsi="Times New Roman" w:eastAsia="Times New Roman" w:cs="Times New Roman"/>
          <w:color w:val="CE181E"/>
          <w:sz w:val="24"/>
          <w:szCs w:val="24"/>
          <w:lang w:val="ru-RU" w:eastAsia="ru-RU" w:bidi="ar-SA"/>
        </w:rPr>
      </w:pPr>
      <w:r>
        <w:rPr>
          <w:rFonts w:eastAsia="Times New Roman" w:cs="Times New Roman" w:ascii="Times New Roman" w:hAnsi="Times New Roman"/>
          <w:color w:val="CE181E"/>
          <w:sz w:val="24"/>
          <w:szCs w:val="24"/>
          <w:lang w:val="ru-RU" w:eastAsia="ru-RU" w:bidi="ar-SA"/>
        </w:rPr>
      </w:r>
    </w:p>
    <w:p>
      <w:pPr>
        <w:pStyle w:val="Normal"/>
        <w:widowControl w:val="false"/>
        <w:bidi w:val="0"/>
        <w:spacing w:before="0" w:after="150"/>
        <w:ind w:hanging="0" w:left="0" w:right="0"/>
        <w:jc w:val="left"/>
        <w:rPr>
          <w:rFonts w:ascii="Times New Roman" w:hAnsi="Times New Roman" w:eastAsia="Times New Roman" w:cs="Times New Roman"/>
          <w:color w:val="CE181E"/>
          <w:sz w:val="24"/>
          <w:szCs w:val="24"/>
          <w:lang w:val="ru-RU" w:eastAsia="ru-RU" w:bidi="ar-SA"/>
        </w:rPr>
      </w:pPr>
      <w:r>
        <w:rPr>
          <w:rFonts w:eastAsia="Times New Roman" w:cs="Times New Roman" w:ascii="Times New Roman" w:hAnsi="Times New Roman"/>
          <w:color w:val="CE181E"/>
          <w:sz w:val="24"/>
          <w:szCs w:val="24"/>
          <w:lang w:val="ru-RU" w:eastAsia="ru-RU" w:bidi="ar-SA"/>
        </w:rPr>
      </w:r>
    </w:p>
    <w:p>
      <w:pPr>
        <w:pStyle w:val="Normal"/>
        <w:widowControl w:val="false"/>
        <w:bidi w:val="0"/>
        <w:spacing w:before="0" w:after="150"/>
        <w:ind w:hanging="0" w:left="0" w:right="0"/>
        <w:jc w:val="left"/>
        <w:rPr>
          <w:rFonts w:ascii="Times New Roman" w:hAnsi="Times New Roman" w:eastAsia="Times New Roman" w:cs="Times New Roman"/>
          <w:color w:val="CE181E"/>
          <w:sz w:val="24"/>
          <w:szCs w:val="24"/>
          <w:lang w:val="ru-RU" w:eastAsia="ru-RU" w:bidi="ar-SA"/>
        </w:rPr>
      </w:pPr>
      <w:r>
        <w:rPr>
          <w:rFonts w:eastAsia="Times New Roman" w:cs="Times New Roman" w:ascii="Times New Roman" w:hAnsi="Times New Roman"/>
          <w:color w:val="CE181E"/>
          <w:sz w:val="24"/>
          <w:szCs w:val="24"/>
          <w:lang w:val="ru-RU" w:eastAsia="ru-RU" w:bidi="ar-SA"/>
        </w:rPr>
      </w:r>
    </w:p>
    <w:p>
      <w:pPr>
        <w:pStyle w:val="Normal"/>
        <w:widowControl w:val="false"/>
        <w:bidi w:val="0"/>
        <w:spacing w:before="0" w:after="0"/>
        <w:ind w:hanging="0" w:left="0" w:right="0"/>
        <w:jc w:val="left"/>
        <w:rPr/>
      </w:pPr>
      <w:r>
        <w:rPr>
          <w:rFonts w:cs="Times New Roman" w:ascii="Times New Roman" w:hAnsi="Times New Roman"/>
          <w:sz w:val="24"/>
          <w:szCs w:val="24"/>
        </w:rPr>
        <w:t>О создании экспертной комиссии</w:t>
      </w:r>
    </w:p>
    <w:p>
      <w:pPr>
        <w:pStyle w:val="Normal"/>
        <w:widowControl w:val="false"/>
        <w:bidi w:val="0"/>
        <w:spacing w:before="0" w:after="0"/>
        <w:ind w:hanging="0" w:left="0" w:right="0"/>
        <w:jc w:val="left"/>
        <w:rPr>
          <w:rFonts w:ascii="Times New Roman" w:hAnsi="Times New Roman" w:eastAsia="Times New Roman" w:cs="Times New Roman"/>
          <w:sz w:val="24"/>
          <w:szCs w:val="24"/>
          <w:lang w:val="ru-RU" w:eastAsia="ru-RU" w:bidi="ar-SA"/>
        </w:rPr>
      </w:pPr>
      <w:r>
        <w:rPr>
          <w:rFonts w:eastAsia="Times New Roman" w:cs="Times New Roman" w:ascii="Times New Roman" w:hAnsi="Times New Roman"/>
          <w:sz w:val="24"/>
          <w:szCs w:val="24"/>
          <w:lang w:val="ru-RU" w:eastAsia="ru-RU" w:bidi="ar-SA"/>
        </w:rPr>
        <w:t>и утверждении положения о ней</w:t>
      </w:r>
    </w:p>
    <w:p>
      <w:pPr>
        <w:pStyle w:val="Normal"/>
        <w:widowControl w:val="false"/>
        <w:bidi w:val="0"/>
        <w:spacing w:lineRule="auto" w:line="276" w:before="0" w:after="150"/>
        <w:ind w:firstLine="737" w:left="0" w:right="0"/>
        <w:jc w:val="both"/>
        <w:textAlignment w:val="auto"/>
        <w:rPr>
          <w:rFonts w:ascii="Times New Roman" w:hAnsi="Times New Roman" w:eastAsia="Times New Roman" w:cs="Times New Roman"/>
          <w:sz w:val="24"/>
          <w:szCs w:val="24"/>
          <w:lang w:val="ru-RU" w:eastAsia="ru-RU" w:bidi="ar-SA"/>
        </w:rPr>
      </w:pPr>
      <w:r>
        <w:rPr>
          <w:rFonts w:eastAsia="Times New Roman" w:cs="Times New Roman" w:ascii="Times New Roman" w:hAnsi="Times New Roman"/>
          <w:sz w:val="24"/>
          <w:szCs w:val="24"/>
          <w:lang w:val="ru-RU" w:eastAsia="ru-RU" w:bidi="ar-SA"/>
        </w:rPr>
      </w:r>
    </w:p>
    <w:p>
      <w:pPr>
        <w:pStyle w:val="Normal"/>
        <w:widowControl w:val="false"/>
        <w:bidi w:val="0"/>
        <w:spacing w:lineRule="auto" w:line="240" w:before="0" w:after="0"/>
        <w:ind w:firstLine="709" w:left="0" w:right="0"/>
        <w:jc w:val="both"/>
        <w:textAlignment w:val="auto"/>
        <w:rPr/>
      </w:pPr>
      <w:r>
        <w:rPr>
          <w:rFonts w:eastAsia="Times New Roman" w:cs="Times New Roman" w:ascii="Times New Roman" w:hAnsi="Times New Roman"/>
          <w:sz w:val="24"/>
          <w:szCs w:val="24"/>
          <w:lang w:val="ru-RU" w:eastAsia="ru-RU" w:bidi="ar-SA"/>
        </w:rPr>
        <w:t xml:space="preserve">В целях улучшения организации делопроизводства и архивного хранения документов, образующихся в деятельности </w:t>
      </w:r>
      <w:r>
        <w:rPr>
          <w:rFonts w:eastAsia="Times New Roman" w:cs="Times New Roman" w:ascii="Times New Roman" w:hAnsi="Times New Roman"/>
          <w:i/>
          <w:iCs/>
          <w:sz w:val="24"/>
          <w:szCs w:val="24"/>
          <w:lang w:val="ru-RU" w:eastAsia="ru-RU" w:bidi="ar-SA"/>
        </w:rPr>
        <w:t>учреждения</w:t>
      </w:r>
      <w:r>
        <w:rPr>
          <w:rFonts w:eastAsia="Times New Roman" w:cs="Times New Roman" w:ascii="Times New Roman" w:hAnsi="Times New Roman"/>
          <w:sz w:val="24"/>
          <w:szCs w:val="24"/>
          <w:lang w:val="ru-RU" w:eastAsia="ru-RU" w:bidi="ar-SA"/>
        </w:rPr>
        <w:t>, соблюдения требований законодательства Российской Федерации в сфере архивного дела ... п р и к а з ы в а ю:</w:t>
      </w:r>
    </w:p>
    <w:p>
      <w:pPr>
        <w:pStyle w:val="Normal"/>
        <w:widowControl w:val="false"/>
        <w:bidi w:val="0"/>
        <w:spacing w:lineRule="auto" w:line="240" w:before="0" w:after="0"/>
        <w:ind w:firstLine="709" w:left="0" w:right="0"/>
        <w:jc w:val="both"/>
        <w:textAlignment w:val="auto"/>
        <w:rPr/>
      </w:pPr>
      <w:r>
        <w:rPr>
          <w:rFonts w:eastAsia="Times New Roman" w:cs="Times New Roman" w:ascii="Times New Roman" w:hAnsi="Times New Roman"/>
          <w:sz w:val="24"/>
          <w:szCs w:val="24"/>
          <w:lang w:val="ru-RU" w:eastAsia="ru-RU" w:bidi="ar-SA"/>
        </w:rPr>
        <w:t>1. Создать экспертную комиссию ФБУ "Наименование организации" в составе:</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председатель - зам. генерального директора Фамилия И.О.;</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секретарь - делопроизводитель Фамилия И.О.;</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члены: начальник общего отдела Фамилия И.О., заместитель заведующего планово-экономическим отделом Фамилия И.О., заместитель главного бухгалтера Фамилия И.О., заведующий отделом кадров Фамилия И.О., заведующий отделом инновационных технологий Фамилия И.О., заведующий отделом экспериментальных исследований Фамилия И.О.</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2. Утвердить Положение об экспертной комиссии (приложение).</w:t>
      </w:r>
    </w:p>
    <w:p>
      <w:pPr>
        <w:pStyle w:val="Normal"/>
        <w:widowControl w:val="false"/>
        <w:bidi w:val="0"/>
        <w:spacing w:lineRule="auto" w:line="240" w:before="0" w:after="0"/>
        <w:ind w:firstLine="709" w:left="0" w:right="0"/>
        <w:jc w:val="both"/>
        <w:rPr/>
      </w:pPr>
      <w:r>
        <w:rPr>
          <w:rFonts w:eastAsia="Times New Roman" w:cs="Times New Roman" w:ascii="Times New Roman" w:hAnsi="Times New Roman"/>
          <w:sz w:val="24"/>
          <w:szCs w:val="24"/>
          <w:lang w:val="ru-RU" w:eastAsia="ru-RU" w:bidi="ar-SA"/>
        </w:rPr>
        <w:t>3. Контроль за исполнением приказа возложить на заместителя генерального директора Фамилия И.О.</w:t>
      </w:r>
    </w:p>
    <w:p>
      <w:pPr>
        <w:pStyle w:val="Normal"/>
        <w:widowControl w:val="false"/>
        <w:bidi w:val="0"/>
        <w:spacing w:before="0" w:after="150"/>
        <w:ind w:hanging="0" w:left="0" w:right="0"/>
        <w:jc w:val="left"/>
        <w:rPr>
          <w:rFonts w:ascii="Times New Roman" w:hAnsi="Times New Roman" w:eastAsia="Times New Roman" w:cs="Times New Roman"/>
          <w:sz w:val="24"/>
          <w:szCs w:val="24"/>
          <w:lang w:val="ru-RU" w:eastAsia="ru-RU" w:bidi="ar-SA"/>
        </w:rPr>
      </w:pPr>
      <w:r>
        <w:rPr>
          <w:rFonts w:eastAsia="Times New Roman" w:cs="Times New Roman" w:ascii="Times New Roman" w:hAnsi="Times New Roman"/>
          <w:sz w:val="24"/>
          <w:szCs w:val="24"/>
          <w:lang w:val="ru-RU" w:eastAsia="ru-RU" w:bidi="ar-SA"/>
        </w:rPr>
      </w:r>
    </w:p>
    <w:tbl>
      <w:tblPr>
        <w:tblW w:w="9699" w:type="dxa"/>
        <w:jc w:val="left"/>
        <w:tblInd w:w="12" w:type="dxa"/>
        <w:tblLayout w:type="fixed"/>
        <w:tblCellMar>
          <w:top w:w="0" w:type="dxa"/>
          <w:left w:w="0" w:type="dxa"/>
          <w:bottom w:w="0" w:type="dxa"/>
          <w:right w:w="0" w:type="dxa"/>
        </w:tblCellMar>
      </w:tblPr>
      <w:tblGrid>
        <w:gridCol w:w="3909"/>
        <w:gridCol w:w="1612"/>
        <w:gridCol w:w="4178"/>
      </w:tblGrid>
      <w:tr>
        <w:trPr/>
        <w:tc>
          <w:tcPr>
            <w:tcW w:w="3909" w:type="dxa"/>
            <w:tcBorders/>
            <w:shd w:fill="auto" w:val="clear"/>
          </w:tcPr>
          <w:p>
            <w:pPr>
              <w:pStyle w:val="Normal"/>
              <w:widowControl w:val="false"/>
              <w:bidi w:val="0"/>
              <w:spacing w:before="0" w:after="0"/>
              <w:ind w:hanging="0" w:left="0" w:right="0"/>
              <w:jc w:val="left"/>
              <w:rPr/>
            </w:pPr>
            <w:r>
              <w:rPr>
                <w:rFonts w:cs="Times New Roman" w:ascii="Times New Roman" w:hAnsi="Times New Roman"/>
                <w:sz w:val="24"/>
                <w:szCs w:val="24"/>
              </w:rPr>
              <w:t>Заведующий</w:t>
            </w:r>
          </w:p>
        </w:tc>
        <w:tc>
          <w:tcPr>
            <w:tcW w:w="1612" w:type="dxa"/>
            <w:tcBorders/>
            <w:shd w:fill="auto" w:val="clear"/>
          </w:tcPr>
          <w:p>
            <w:pPr>
              <w:pStyle w:val="Normal"/>
              <w:widowControl w:val="false"/>
              <w:bidi w:val="0"/>
              <w:spacing w:before="0" w:after="0"/>
              <w:ind w:hanging="0" w:left="0" w:right="0"/>
              <w:jc w:val="center"/>
              <w:rPr>
                <w:i/>
                <w:i/>
                <w:iCs/>
              </w:rPr>
            </w:pPr>
            <w:r>
              <w:rPr>
                <w:rFonts w:cs="Times New Roman" w:ascii="Times New Roman" w:hAnsi="Times New Roman"/>
                <w:i/>
                <w:iCs/>
                <w:sz w:val="24"/>
                <w:szCs w:val="24"/>
              </w:rPr>
              <w:t>Подпись</w:t>
            </w:r>
          </w:p>
        </w:tc>
        <w:tc>
          <w:tcPr>
            <w:tcW w:w="4178" w:type="dxa"/>
            <w:tcBorders/>
            <w:shd w:fill="auto" w:val="clear"/>
          </w:tcPr>
          <w:p>
            <w:pPr>
              <w:pStyle w:val="Normal"/>
              <w:widowControl w:val="false"/>
              <w:bidi w:val="0"/>
              <w:spacing w:lineRule="auto" w:line="276" w:before="0" w:after="0"/>
              <w:ind w:hanging="0" w:left="2608" w:right="0"/>
              <w:jc w:val="center"/>
              <w:textAlignment w:val="auto"/>
              <w:rPr/>
            </w:pPr>
            <w:r>
              <w:rPr>
                <w:rFonts w:cs="Times New Roman" w:ascii="Times New Roman" w:hAnsi="Times New Roman"/>
                <w:sz w:val="24"/>
                <w:szCs w:val="24"/>
              </w:rPr>
              <w:t>И.О. Фамилия</w:t>
            </w:r>
          </w:p>
        </w:tc>
      </w:tr>
    </w:tbl>
    <w:p>
      <w:pPr>
        <w:pStyle w:val="Normal"/>
        <w:widowControl w:val="false"/>
        <w:bidi w:val="0"/>
        <w:spacing w:before="0" w:after="0"/>
        <w:ind w:hanging="0" w:left="0" w:right="0"/>
        <w:jc w:val="left"/>
        <w:rPr>
          <w:rFonts w:ascii="Times New Roman" w:hAnsi="Times New Roman" w:eastAsia="Times New Roman" w:cs="Times New Roman"/>
          <w:sz w:val="24"/>
          <w:szCs w:val="24"/>
          <w:lang w:val="ru-RU" w:eastAsia="ru-RU" w:bidi="ar-SA"/>
        </w:rPr>
      </w:pPr>
      <w:r>
        <w:rPr>
          <w:rFonts w:eastAsia="Times New Roman" w:cs="Times New Roman" w:ascii="Times New Roman" w:hAnsi="Times New Roman"/>
          <w:sz w:val="24"/>
          <w:szCs w:val="24"/>
          <w:lang w:val="ru-RU" w:eastAsia="ru-RU" w:bidi="ar-SA"/>
        </w:rPr>
      </w:r>
    </w:p>
    <w:p>
      <w:pPr>
        <w:pStyle w:val="Normal"/>
        <w:widowControl w:val="false"/>
        <w:bidi w:val="0"/>
        <w:spacing w:before="0" w:after="0"/>
        <w:ind w:hanging="0" w:left="0" w:right="0"/>
        <w:jc w:val="left"/>
        <w:rPr>
          <w:rFonts w:ascii="Times New Roman" w:hAnsi="Times New Roman" w:eastAsia="Times New Roman" w:cs="Times New Roman"/>
          <w:sz w:val="24"/>
          <w:szCs w:val="24"/>
          <w:lang w:val="ru-RU" w:eastAsia="ru-RU" w:bidi="ar-SA"/>
        </w:rPr>
      </w:pPr>
      <w:r>
        <w:rPr>
          <w:rFonts w:eastAsia="Times New Roman" w:cs="Times New Roman" w:ascii="Times New Roman" w:hAnsi="Times New Roman"/>
          <w:sz w:val="24"/>
          <w:szCs w:val="24"/>
          <w:lang w:val="ru-RU" w:eastAsia="ru-RU" w:bidi="ar-SA"/>
        </w:rPr>
      </w:r>
    </w:p>
    <w:p>
      <w:pPr>
        <w:pStyle w:val="Normal"/>
        <w:widowControl w:val="false"/>
        <w:bidi w:val="0"/>
        <w:spacing w:before="0" w:after="150"/>
        <w:ind w:hanging="0" w:left="0" w:right="0"/>
        <w:jc w:val="right"/>
        <w:rPr>
          <w:rFonts w:ascii="Times New Roman" w:hAnsi="Times New Roman" w:eastAsia="Times New Roman" w:cs="Times New Roman"/>
          <w:i/>
          <w:i/>
          <w:iCs/>
          <w:sz w:val="24"/>
          <w:szCs w:val="24"/>
          <w:lang w:val="ru-RU" w:eastAsia="ru-RU" w:bidi="ar-SA"/>
        </w:rPr>
      </w:pPr>
      <w:r>
        <w:rPr>
          <w:rFonts w:eastAsia="Times New Roman" w:cs="Times New Roman" w:ascii="Times New Roman" w:hAnsi="Times New Roman"/>
          <w:i/>
          <w:iCs/>
          <w:sz w:val="24"/>
          <w:szCs w:val="24"/>
          <w:lang w:val="ru-RU" w:eastAsia="ru-RU" w:bidi="ar-SA"/>
        </w:rPr>
      </w:r>
    </w:p>
    <w:p>
      <w:pPr>
        <w:pStyle w:val="Normal"/>
        <w:widowControl w:val="false"/>
        <w:bidi w:val="0"/>
        <w:spacing w:before="0" w:after="150"/>
        <w:ind w:hanging="0" w:left="0" w:right="0"/>
        <w:jc w:val="right"/>
        <w:rPr>
          <w:rFonts w:ascii="Times New Roman" w:hAnsi="Times New Roman" w:eastAsia="Times New Roman" w:cs="Times New Roman"/>
          <w:i/>
          <w:i/>
          <w:iCs/>
          <w:sz w:val="24"/>
          <w:szCs w:val="24"/>
          <w:lang w:val="ru-RU" w:eastAsia="ru-RU" w:bidi="ar-SA"/>
        </w:rPr>
      </w:pPr>
      <w:r>
        <w:rPr>
          <w:rFonts w:eastAsia="Times New Roman" w:cs="Times New Roman" w:ascii="Times New Roman" w:hAnsi="Times New Roman"/>
          <w:i/>
          <w:iCs/>
          <w:sz w:val="24"/>
          <w:szCs w:val="24"/>
          <w:lang w:val="ru-RU" w:eastAsia="ru-RU" w:bidi="ar-SA"/>
        </w:rPr>
      </w:r>
    </w:p>
    <w:p>
      <w:pPr>
        <w:pStyle w:val="Normal"/>
        <w:widowControl w:val="false"/>
        <w:bidi w:val="0"/>
        <w:spacing w:before="0" w:after="150"/>
        <w:ind w:hanging="0" w:left="0" w:right="0"/>
        <w:jc w:val="right"/>
        <w:rPr>
          <w:rFonts w:ascii="Times New Roman" w:hAnsi="Times New Roman" w:eastAsia="Times New Roman" w:cs="Times New Roman"/>
          <w:i/>
          <w:i/>
          <w:iCs/>
          <w:sz w:val="24"/>
          <w:szCs w:val="24"/>
          <w:lang w:val="ru-RU" w:eastAsia="ru-RU" w:bidi="ar-SA"/>
        </w:rPr>
      </w:pPr>
      <w:r>
        <w:rPr>
          <w:rFonts w:eastAsia="Times New Roman" w:cs="Times New Roman" w:ascii="Times New Roman" w:hAnsi="Times New Roman"/>
          <w:i/>
          <w:iCs/>
          <w:sz w:val="24"/>
          <w:szCs w:val="24"/>
          <w:lang w:val="ru-RU" w:eastAsia="ru-RU" w:bidi="ar-SA"/>
        </w:rPr>
      </w:r>
    </w:p>
    <w:p>
      <w:pPr>
        <w:pStyle w:val="Normal"/>
        <w:widowControl w:val="false"/>
        <w:bidi w:val="0"/>
        <w:spacing w:before="0" w:after="150"/>
        <w:ind w:hanging="0" w:left="0" w:right="0"/>
        <w:jc w:val="right"/>
        <w:rPr>
          <w:rFonts w:ascii="Times New Roman" w:hAnsi="Times New Roman" w:eastAsia="Times New Roman" w:cs="Times New Roman"/>
          <w:i/>
          <w:i/>
          <w:iCs/>
          <w:sz w:val="24"/>
          <w:szCs w:val="24"/>
          <w:lang w:val="ru-RU" w:eastAsia="ru-RU" w:bidi="ar-SA"/>
        </w:rPr>
      </w:pPr>
      <w:r>
        <w:rPr>
          <w:rFonts w:eastAsia="Times New Roman" w:cs="Times New Roman" w:ascii="Times New Roman" w:hAnsi="Times New Roman"/>
          <w:i/>
          <w:iCs/>
          <w:sz w:val="24"/>
          <w:szCs w:val="24"/>
          <w:lang w:val="ru-RU" w:eastAsia="ru-RU" w:bidi="ar-SA"/>
        </w:rPr>
      </w:r>
    </w:p>
    <w:p>
      <w:pPr>
        <w:pStyle w:val="Normal"/>
        <w:widowControl w:val="false"/>
        <w:bidi w:val="0"/>
        <w:spacing w:before="0" w:after="150"/>
        <w:ind w:hanging="0" w:left="0" w:right="0"/>
        <w:jc w:val="right"/>
        <w:rPr>
          <w:rFonts w:ascii="Times New Roman" w:hAnsi="Times New Roman" w:eastAsia="Times New Roman" w:cs="Times New Roman"/>
          <w:i/>
          <w:i/>
          <w:iCs/>
          <w:sz w:val="24"/>
          <w:szCs w:val="24"/>
          <w:lang w:val="ru-RU" w:eastAsia="ru-RU" w:bidi="ar-SA"/>
        </w:rPr>
      </w:pPr>
      <w:r>
        <w:rPr>
          <w:rFonts w:eastAsia="Times New Roman" w:cs="Times New Roman" w:ascii="Times New Roman" w:hAnsi="Times New Roman"/>
          <w:i/>
          <w:iCs/>
          <w:sz w:val="24"/>
          <w:szCs w:val="24"/>
          <w:lang w:val="ru-RU" w:eastAsia="ru-RU" w:bidi="ar-SA"/>
        </w:rPr>
      </w:r>
    </w:p>
    <w:p>
      <w:pPr>
        <w:pStyle w:val="Normal"/>
        <w:widowControl w:val="false"/>
        <w:bidi w:val="0"/>
        <w:spacing w:before="0" w:after="150"/>
        <w:ind w:hanging="0" w:left="0" w:right="0"/>
        <w:jc w:val="right"/>
        <w:rPr>
          <w:rFonts w:ascii="Times New Roman" w:hAnsi="Times New Roman" w:eastAsia="Times New Roman" w:cs="Times New Roman"/>
          <w:i/>
          <w:i/>
          <w:iCs/>
          <w:sz w:val="24"/>
          <w:szCs w:val="24"/>
          <w:lang w:val="ru-RU" w:eastAsia="ru-RU" w:bidi="ar-SA"/>
        </w:rPr>
      </w:pPr>
      <w:r>
        <w:rPr>
          <w:rFonts w:eastAsia="Times New Roman" w:cs="Times New Roman" w:ascii="Times New Roman" w:hAnsi="Times New Roman"/>
          <w:i/>
          <w:iCs/>
          <w:sz w:val="24"/>
          <w:szCs w:val="24"/>
          <w:lang w:val="ru-RU" w:eastAsia="ru-RU" w:bidi="ar-SA"/>
        </w:rPr>
      </w:r>
    </w:p>
    <w:p>
      <w:pPr>
        <w:pStyle w:val="Normal"/>
        <w:widowControl w:val="false"/>
        <w:bidi w:val="0"/>
        <w:spacing w:before="0" w:after="150"/>
        <w:ind w:hanging="0" w:left="0" w:right="0"/>
        <w:jc w:val="right"/>
        <w:rPr>
          <w:rFonts w:ascii="Times New Roman" w:hAnsi="Times New Roman" w:eastAsia="Times New Roman" w:cs="Times New Roman"/>
          <w:i/>
          <w:i/>
          <w:iCs/>
          <w:sz w:val="24"/>
          <w:szCs w:val="24"/>
          <w:lang w:val="ru-RU" w:eastAsia="ru-RU" w:bidi="ar-SA"/>
        </w:rPr>
      </w:pPr>
      <w:r>
        <w:rPr>
          <w:rFonts w:eastAsia="Times New Roman" w:cs="Times New Roman" w:ascii="Times New Roman" w:hAnsi="Times New Roman"/>
          <w:i/>
          <w:iCs/>
          <w:sz w:val="24"/>
          <w:szCs w:val="24"/>
          <w:lang w:val="ru-RU" w:eastAsia="ru-RU" w:bidi="ar-SA"/>
        </w:rPr>
      </w:r>
    </w:p>
    <w:p>
      <w:pPr>
        <w:pStyle w:val="Normal"/>
        <w:widowControl w:val="false"/>
        <w:bidi w:val="0"/>
        <w:spacing w:before="0" w:after="150"/>
        <w:ind w:hanging="0" w:left="0" w:right="0"/>
        <w:jc w:val="right"/>
        <w:rPr>
          <w:rFonts w:ascii="Times New Roman" w:hAnsi="Times New Roman" w:eastAsia="Times New Roman" w:cs="Times New Roman"/>
          <w:i/>
          <w:i/>
          <w:iCs/>
          <w:sz w:val="24"/>
          <w:szCs w:val="24"/>
          <w:lang w:val="ru-RU" w:eastAsia="ru-RU" w:bidi="ar-SA"/>
        </w:rPr>
      </w:pPr>
      <w:r>
        <w:rPr>
          <w:rFonts w:eastAsia="Times New Roman" w:cs="Times New Roman" w:ascii="Times New Roman" w:hAnsi="Times New Roman"/>
          <w:i/>
          <w:iCs/>
          <w:sz w:val="24"/>
          <w:szCs w:val="24"/>
          <w:lang w:val="ru-RU" w:eastAsia="ru-RU" w:bidi="ar-SA"/>
        </w:rPr>
      </w:r>
    </w:p>
    <w:p>
      <w:pPr>
        <w:pStyle w:val="Normal"/>
        <w:widowControl w:val="false"/>
        <w:bidi w:val="0"/>
        <w:spacing w:before="0" w:after="0"/>
        <w:ind w:hanging="0" w:left="0" w:right="0"/>
        <w:jc w:val="right"/>
        <w:rPr>
          <w:i w:val="false"/>
          <w:i w:val="false"/>
          <w:iCs w:val="false"/>
        </w:rPr>
      </w:pPr>
      <w:r>
        <w:rPr>
          <w:rFonts w:eastAsia="Times New Roman" w:cs="Times New Roman" w:ascii="Times New Roman" w:hAnsi="Times New Roman"/>
          <w:i w:val="false"/>
          <w:iCs w:val="false"/>
          <w:sz w:val="24"/>
          <w:szCs w:val="24"/>
          <w:lang w:val="ru-RU" w:eastAsia="ru-RU" w:bidi="ar-SA"/>
        </w:rPr>
        <w:t>Приложение № 2</w:t>
      </w:r>
    </w:p>
    <w:p>
      <w:pPr>
        <w:pStyle w:val="Normal"/>
        <w:widowControl w:val="false"/>
        <w:bidi w:val="0"/>
        <w:spacing w:before="0" w:after="0"/>
        <w:ind w:hanging="0" w:left="0" w:right="0"/>
        <w:jc w:val="right"/>
        <w:rPr>
          <w:i w:val="false"/>
          <w:i w:val="false"/>
          <w:iCs w:val="false"/>
        </w:rPr>
      </w:pPr>
      <w:r>
        <w:rPr>
          <w:rFonts w:eastAsia="Times New Roman" w:cs="Times New Roman" w:ascii="Times New Roman" w:hAnsi="Times New Roman"/>
          <w:i w:val="false"/>
          <w:iCs w:val="false"/>
          <w:sz w:val="24"/>
          <w:szCs w:val="24"/>
          <w:lang w:val="ru-RU" w:eastAsia="ru-RU" w:bidi="ar-SA"/>
        </w:rPr>
        <w:t>рекомендуемый образец</w:t>
      </w:r>
    </w:p>
    <w:p>
      <w:pPr>
        <w:pStyle w:val="Normal"/>
        <w:widowControl w:val="false"/>
        <w:bidi w:val="0"/>
        <w:spacing w:before="0" w:after="0"/>
        <w:ind w:hanging="0" w:left="0" w:right="0"/>
        <w:jc w:val="right"/>
        <w:rPr>
          <w:rFonts w:ascii="Times New Roman" w:hAnsi="Times New Roman" w:eastAsia="Times New Roman" w:cs="Times New Roman"/>
          <w:sz w:val="24"/>
          <w:szCs w:val="24"/>
          <w:lang w:val="ru-RU" w:eastAsia="ru-RU" w:bidi="ar-SA"/>
        </w:rPr>
      </w:pPr>
      <w:r>
        <w:rPr>
          <w:rFonts w:eastAsia="Times New Roman" w:cs="Times New Roman" w:ascii="Times New Roman" w:hAnsi="Times New Roman"/>
          <w:sz w:val="24"/>
          <w:szCs w:val="24"/>
          <w:lang w:val="ru-RU" w:eastAsia="ru-RU" w:bidi="ar-SA"/>
        </w:rPr>
      </w:r>
    </w:p>
    <w:p>
      <w:pPr>
        <w:pStyle w:val="Normal"/>
        <w:widowControl w:val="false"/>
        <w:bidi w:val="0"/>
        <w:spacing w:before="0" w:after="0"/>
        <w:ind w:hanging="0" w:left="0" w:right="0"/>
        <w:jc w:val="center"/>
        <w:rPr>
          <w:color w:val="111111"/>
        </w:rPr>
      </w:pPr>
      <w:r>
        <w:rPr>
          <w:rFonts w:eastAsia="Times New Roman" w:cs="Times New Roman" w:ascii="Times New Roman" w:hAnsi="Times New Roman"/>
          <w:color w:val="111111"/>
          <w:sz w:val="24"/>
          <w:szCs w:val="24"/>
          <w:lang w:val="ru-RU" w:eastAsia="ru-RU" w:bidi="ar-SA"/>
        </w:rPr>
        <w:t>ПРОТОКОЛ № _____</w:t>
      </w:r>
    </w:p>
    <w:p>
      <w:pPr>
        <w:pStyle w:val="Normal"/>
        <w:widowControl w:val="false"/>
        <w:bidi w:val="0"/>
        <w:spacing w:before="0" w:after="0"/>
        <w:ind w:hanging="0" w:left="0" w:right="0"/>
        <w:jc w:val="center"/>
        <w:rPr>
          <w:color w:val="111111"/>
        </w:rPr>
      </w:pPr>
      <w:r>
        <w:rPr>
          <w:rFonts w:eastAsia="Times New Roman" w:cs="Times New Roman" w:ascii="Times New Roman" w:hAnsi="Times New Roman"/>
          <w:color w:val="111111"/>
          <w:sz w:val="24"/>
          <w:szCs w:val="24"/>
          <w:lang w:val="ru-RU" w:eastAsia="ru-RU" w:bidi="ar-SA"/>
        </w:rPr>
        <w:t xml:space="preserve">заседаний экспертной комиссии МАДОУ Центр развития ребенка — </w:t>
      </w:r>
    </w:p>
    <w:p>
      <w:pPr>
        <w:pStyle w:val="Normal"/>
        <w:widowControl w:val="false"/>
        <w:bidi w:val="0"/>
        <w:spacing w:before="0" w:after="0"/>
        <w:ind w:hanging="0" w:left="0" w:right="0"/>
        <w:jc w:val="center"/>
        <w:rPr>
          <w:color w:val="111111"/>
        </w:rPr>
      </w:pPr>
      <w:r>
        <w:rPr>
          <w:rFonts w:eastAsia="Times New Roman" w:cs="Times New Roman" w:ascii="Times New Roman" w:hAnsi="Times New Roman"/>
          <w:color w:val="111111"/>
          <w:sz w:val="24"/>
          <w:szCs w:val="24"/>
          <w:lang w:val="ru-RU" w:eastAsia="ru-RU" w:bidi="ar-SA"/>
        </w:rPr>
        <w:t>детский сад № 10 «Ляйсан» г.Дюртюли</w:t>
      </w:r>
    </w:p>
    <w:p>
      <w:pPr>
        <w:pStyle w:val="Normal"/>
        <w:widowControl w:val="false"/>
        <w:bidi w:val="0"/>
        <w:spacing w:before="0" w:after="150"/>
        <w:ind w:hanging="0" w:left="0" w:right="0"/>
        <w:jc w:val="both"/>
        <w:rPr/>
      </w:pPr>
      <w:r>
        <w:rPr>
          <w:rFonts w:eastAsia="Times New Roman" w:cs="Times New Roman" w:ascii="Times New Roman" w:hAnsi="Times New Roman"/>
          <w:sz w:val="24"/>
          <w:szCs w:val="24"/>
          <w:lang w:val="ru-RU" w:eastAsia="ru-RU" w:bidi="ar-SA"/>
        </w:rPr>
        <w:t>Председатель - Фамилия И.О.</w:t>
      </w:r>
    </w:p>
    <w:p>
      <w:pPr>
        <w:pStyle w:val="Normal"/>
        <w:widowControl w:val="false"/>
        <w:bidi w:val="0"/>
        <w:spacing w:before="0" w:after="150"/>
        <w:ind w:hanging="0" w:left="0" w:right="0"/>
        <w:jc w:val="both"/>
        <w:rPr/>
      </w:pPr>
      <w:r>
        <w:rPr>
          <w:rFonts w:eastAsia="Times New Roman" w:cs="Times New Roman" w:ascii="Times New Roman" w:hAnsi="Times New Roman"/>
          <w:sz w:val="24"/>
          <w:szCs w:val="24"/>
          <w:lang w:val="ru-RU" w:eastAsia="ru-RU" w:bidi="ar-SA"/>
        </w:rPr>
        <w:t>Секретарь - Фамилия И.О.</w:t>
      </w:r>
    </w:p>
    <w:p>
      <w:pPr>
        <w:pStyle w:val="Normal"/>
        <w:widowControl w:val="false"/>
        <w:bidi w:val="0"/>
        <w:spacing w:before="0" w:after="150"/>
        <w:ind w:hanging="0" w:left="0" w:right="0"/>
        <w:jc w:val="both"/>
        <w:rPr/>
      </w:pPr>
      <w:r>
        <w:rPr>
          <w:rFonts w:eastAsia="Times New Roman" w:cs="Times New Roman" w:ascii="Times New Roman" w:hAnsi="Times New Roman"/>
          <w:sz w:val="24"/>
          <w:szCs w:val="24"/>
          <w:lang w:val="ru-RU" w:eastAsia="ru-RU" w:bidi="ar-SA"/>
        </w:rPr>
        <w:t>Присутствовали: 17 человек (список прилагается)</w:t>
      </w:r>
    </w:p>
    <w:p>
      <w:pPr>
        <w:pStyle w:val="Normal"/>
        <w:widowControl w:val="false"/>
        <w:bidi w:val="0"/>
        <w:spacing w:before="0" w:after="0"/>
        <w:ind w:hanging="0" w:left="0" w:right="0"/>
        <w:jc w:val="left"/>
        <w:rPr>
          <w:rFonts w:ascii="Times New Roman" w:hAnsi="Times New Roman" w:eastAsia="Times New Roman" w:cs="Times New Roman"/>
          <w:sz w:val="24"/>
          <w:szCs w:val="24"/>
          <w:lang w:val="ru-RU" w:eastAsia="ru-RU" w:bidi="ar-SA"/>
        </w:rPr>
      </w:pPr>
      <w:r>
        <w:rPr>
          <w:rFonts w:eastAsia="Times New Roman" w:cs="Times New Roman" w:ascii="Times New Roman" w:hAnsi="Times New Roman"/>
          <w:sz w:val="24"/>
          <w:szCs w:val="24"/>
          <w:lang w:val="ru-RU" w:eastAsia="ru-RU" w:bidi="ar-SA"/>
        </w:rPr>
      </w:r>
    </w:p>
    <w:p>
      <w:pPr>
        <w:pStyle w:val="Normal"/>
        <w:widowControl w:val="false"/>
        <w:bidi w:val="0"/>
        <w:spacing w:before="0" w:after="150"/>
        <w:ind w:hanging="0" w:left="0" w:right="0"/>
        <w:jc w:val="center"/>
        <w:rPr/>
      </w:pPr>
      <w:r>
        <w:rPr>
          <w:rFonts w:eastAsia="Times New Roman" w:cs="Times New Roman" w:ascii="Times New Roman" w:hAnsi="Times New Roman"/>
          <w:sz w:val="24"/>
          <w:szCs w:val="24"/>
          <w:lang w:val="ru-RU" w:eastAsia="ru-RU" w:bidi="ar-SA"/>
        </w:rPr>
        <w:t>ПОВЕСТКА ДНЯ:</w:t>
      </w:r>
    </w:p>
    <w:p>
      <w:pPr>
        <w:pStyle w:val="Normal"/>
        <w:widowControl w:val="false"/>
        <w:bidi w:val="0"/>
        <w:spacing w:before="0" w:after="0"/>
        <w:ind w:hanging="0" w:left="0" w:right="0"/>
        <w:jc w:val="left"/>
        <w:rPr>
          <w:rFonts w:ascii="Times New Roman" w:hAnsi="Times New Roman" w:eastAsia="Times New Roman" w:cs="Times New Roman"/>
          <w:sz w:val="24"/>
          <w:szCs w:val="24"/>
          <w:lang w:val="ru-RU" w:eastAsia="ru-RU" w:bidi="ar-SA"/>
        </w:rPr>
      </w:pPr>
      <w:r>
        <w:rPr>
          <w:rFonts w:eastAsia="Times New Roman" w:cs="Times New Roman" w:ascii="Times New Roman" w:hAnsi="Times New Roman"/>
          <w:sz w:val="24"/>
          <w:szCs w:val="24"/>
          <w:lang w:val="ru-RU" w:eastAsia="ru-RU" w:bidi="ar-SA"/>
        </w:rPr>
      </w:r>
    </w:p>
    <w:p>
      <w:pPr>
        <w:pStyle w:val="Normal"/>
        <w:widowControl w:val="false"/>
        <w:bidi w:val="0"/>
        <w:spacing w:before="0" w:after="0"/>
        <w:ind w:hanging="0" w:left="0" w:right="0"/>
        <w:jc w:val="both"/>
        <w:rPr/>
      </w:pPr>
      <w:r>
        <w:rPr>
          <w:rFonts w:eastAsia="Times New Roman" w:cs="Times New Roman" w:ascii="Times New Roman" w:hAnsi="Times New Roman"/>
          <w:sz w:val="24"/>
          <w:szCs w:val="24"/>
          <w:lang w:val="ru-RU" w:eastAsia="ru-RU" w:bidi="ar-SA"/>
        </w:rPr>
        <w:t>1. О мерах по реализации  программы ...</w:t>
      </w:r>
    </w:p>
    <w:p>
      <w:pPr>
        <w:pStyle w:val="Normal"/>
        <w:widowControl w:val="false"/>
        <w:bidi w:val="0"/>
        <w:spacing w:before="0" w:after="0"/>
        <w:ind w:hanging="0" w:left="0" w:right="0"/>
        <w:jc w:val="both"/>
        <w:rPr/>
      </w:pPr>
      <w:r>
        <w:rPr>
          <w:rFonts w:eastAsia="Times New Roman" w:cs="Times New Roman" w:ascii="Times New Roman" w:hAnsi="Times New Roman"/>
          <w:sz w:val="24"/>
          <w:szCs w:val="24"/>
          <w:lang w:val="ru-RU" w:eastAsia="ru-RU" w:bidi="ar-SA"/>
        </w:rPr>
        <w:t>Доклад  старшего воспитателя Фамилия И.О.</w:t>
      </w:r>
    </w:p>
    <w:p>
      <w:pPr>
        <w:pStyle w:val="Normal"/>
        <w:widowControl w:val="false"/>
        <w:bidi w:val="0"/>
        <w:spacing w:before="0" w:after="0"/>
        <w:ind w:hanging="0" w:left="0" w:right="0"/>
        <w:jc w:val="both"/>
        <w:rPr/>
      </w:pPr>
      <w:r>
        <w:rPr>
          <w:rFonts w:eastAsia="Times New Roman" w:cs="Times New Roman" w:ascii="Times New Roman" w:hAnsi="Times New Roman"/>
          <w:sz w:val="24"/>
          <w:szCs w:val="24"/>
          <w:lang w:val="ru-RU" w:eastAsia="ru-RU" w:bidi="ar-SA"/>
        </w:rPr>
        <w:t>2. ...</w:t>
      </w:r>
    </w:p>
    <w:p>
      <w:pPr>
        <w:pStyle w:val="Normal"/>
        <w:widowControl w:val="false"/>
        <w:bidi w:val="0"/>
        <w:spacing w:before="0" w:after="0"/>
        <w:ind w:hanging="0" w:left="0" w:right="0"/>
        <w:jc w:val="left"/>
        <w:rPr>
          <w:rFonts w:ascii="Times New Roman" w:hAnsi="Times New Roman" w:eastAsia="Times New Roman" w:cs="Times New Roman"/>
          <w:sz w:val="24"/>
          <w:szCs w:val="24"/>
          <w:lang w:val="ru-RU" w:eastAsia="ru-RU" w:bidi="ar-SA"/>
        </w:rPr>
      </w:pPr>
      <w:r>
        <w:rPr>
          <w:rFonts w:eastAsia="Times New Roman" w:cs="Times New Roman" w:ascii="Times New Roman" w:hAnsi="Times New Roman"/>
          <w:sz w:val="24"/>
          <w:szCs w:val="24"/>
          <w:lang w:val="ru-RU" w:eastAsia="ru-RU" w:bidi="ar-SA"/>
        </w:rPr>
      </w:r>
    </w:p>
    <w:p>
      <w:pPr>
        <w:pStyle w:val="Normal"/>
        <w:widowControl w:val="false"/>
        <w:bidi w:val="0"/>
        <w:spacing w:before="0" w:after="150"/>
        <w:ind w:hanging="0" w:left="0" w:right="0"/>
        <w:jc w:val="both"/>
        <w:rPr/>
      </w:pPr>
      <w:r>
        <w:rPr>
          <w:rFonts w:eastAsia="Times New Roman" w:cs="Times New Roman" w:ascii="Times New Roman" w:hAnsi="Times New Roman"/>
          <w:sz w:val="24"/>
          <w:szCs w:val="24"/>
          <w:lang w:val="ru-RU" w:eastAsia="ru-RU" w:bidi="ar-SA"/>
        </w:rPr>
        <w:t>1. СЛУШАЛИ: Петров П.П. - текст доклада прилагается.</w:t>
      </w:r>
    </w:p>
    <w:p>
      <w:pPr>
        <w:pStyle w:val="Normal"/>
        <w:widowControl w:val="false"/>
        <w:bidi w:val="0"/>
        <w:spacing w:before="0" w:after="150"/>
        <w:ind w:hanging="0" w:left="0" w:right="0"/>
        <w:jc w:val="both"/>
        <w:rPr/>
      </w:pPr>
      <w:r>
        <w:rPr>
          <w:rFonts w:eastAsia="Times New Roman" w:cs="Times New Roman" w:ascii="Times New Roman" w:hAnsi="Times New Roman"/>
          <w:sz w:val="24"/>
          <w:szCs w:val="24"/>
          <w:lang w:val="ru-RU" w:eastAsia="ru-RU" w:bidi="ar-SA"/>
        </w:rPr>
        <w:t>ВЫСТУПИЛИ:</w:t>
      </w:r>
    </w:p>
    <w:p>
      <w:pPr>
        <w:pStyle w:val="Normal"/>
        <w:widowControl w:val="false"/>
        <w:bidi w:val="0"/>
        <w:spacing w:before="0" w:after="150"/>
        <w:ind w:hanging="0" w:left="0" w:right="0"/>
        <w:jc w:val="both"/>
        <w:rPr/>
      </w:pPr>
      <w:r>
        <w:rPr>
          <w:rFonts w:eastAsia="Times New Roman" w:cs="Times New Roman" w:ascii="Times New Roman" w:hAnsi="Times New Roman"/>
          <w:sz w:val="24"/>
          <w:szCs w:val="24"/>
          <w:lang w:val="ru-RU" w:eastAsia="ru-RU" w:bidi="ar-SA"/>
        </w:rPr>
        <w:t>Фамилия И.О. - краткая запись выступления.</w:t>
      </w:r>
    </w:p>
    <w:p>
      <w:pPr>
        <w:pStyle w:val="Normal"/>
        <w:widowControl w:val="false"/>
        <w:bidi w:val="0"/>
        <w:spacing w:before="0" w:after="150"/>
        <w:ind w:hanging="0" w:left="0" w:right="0"/>
        <w:jc w:val="both"/>
        <w:rPr/>
      </w:pPr>
      <w:r>
        <w:rPr>
          <w:rFonts w:eastAsia="Times New Roman" w:cs="Times New Roman" w:ascii="Times New Roman" w:hAnsi="Times New Roman"/>
          <w:sz w:val="24"/>
          <w:szCs w:val="24"/>
          <w:lang w:val="ru-RU" w:eastAsia="ru-RU" w:bidi="ar-SA"/>
        </w:rPr>
        <w:t>Фамилия И.О. - краткая запись выступления.</w:t>
      </w:r>
    </w:p>
    <w:p>
      <w:pPr>
        <w:pStyle w:val="Normal"/>
        <w:widowControl w:val="false"/>
        <w:bidi w:val="0"/>
        <w:spacing w:before="0" w:after="150"/>
        <w:ind w:hanging="0" w:left="0" w:right="0"/>
        <w:jc w:val="both"/>
        <w:rPr/>
      </w:pPr>
      <w:r>
        <w:rPr>
          <w:rFonts w:eastAsia="Times New Roman" w:cs="Times New Roman" w:ascii="Times New Roman" w:hAnsi="Times New Roman"/>
          <w:sz w:val="24"/>
          <w:szCs w:val="24"/>
          <w:lang w:val="ru-RU" w:eastAsia="ru-RU" w:bidi="ar-SA"/>
        </w:rPr>
        <w:t>РЕШИЛИ: (ПОСТАНОВИЛИ)</w:t>
      </w:r>
    </w:p>
    <w:p>
      <w:pPr>
        <w:pStyle w:val="Normal"/>
        <w:widowControl w:val="false"/>
        <w:bidi w:val="0"/>
        <w:spacing w:before="0" w:after="150"/>
        <w:ind w:hanging="0" w:left="0" w:right="0"/>
        <w:jc w:val="both"/>
        <w:rPr/>
      </w:pPr>
      <w:r>
        <w:rPr>
          <w:rFonts w:eastAsia="Times New Roman" w:cs="Times New Roman" w:ascii="Times New Roman" w:hAnsi="Times New Roman"/>
          <w:sz w:val="24"/>
          <w:szCs w:val="24"/>
          <w:lang w:val="ru-RU" w:eastAsia="ru-RU" w:bidi="ar-SA"/>
        </w:rPr>
        <w:t>1.1. Сформировать временные творческие коллективы по реализации проектов федеральной целевой программы ...</w:t>
      </w:r>
    </w:p>
    <w:p>
      <w:pPr>
        <w:pStyle w:val="Normal"/>
        <w:widowControl w:val="false"/>
        <w:bidi w:val="0"/>
        <w:spacing w:before="0" w:after="150"/>
        <w:ind w:hanging="0" w:left="0" w:right="0"/>
        <w:jc w:val="both"/>
        <w:rPr/>
      </w:pPr>
      <w:r>
        <w:rPr>
          <w:rFonts w:eastAsia="Times New Roman" w:cs="Times New Roman" w:ascii="Times New Roman" w:hAnsi="Times New Roman"/>
          <w:sz w:val="24"/>
          <w:szCs w:val="24"/>
          <w:lang w:val="ru-RU" w:eastAsia="ru-RU" w:bidi="ar-SA"/>
        </w:rPr>
        <w:t>1.2. Подготовить и утвердить планы работы по проектам федеральной целевой программы ...</w:t>
      </w:r>
    </w:p>
    <w:p>
      <w:pPr>
        <w:pStyle w:val="Normal"/>
        <w:widowControl w:val="false"/>
        <w:bidi w:val="0"/>
        <w:spacing w:before="0" w:after="150"/>
        <w:ind w:hanging="0" w:left="0" w:right="0"/>
        <w:jc w:val="both"/>
        <w:rPr/>
      </w:pPr>
      <w:r>
        <w:rPr>
          <w:rFonts w:eastAsia="Times New Roman" w:cs="Times New Roman" w:ascii="Times New Roman" w:hAnsi="Times New Roman"/>
          <w:sz w:val="24"/>
          <w:szCs w:val="24"/>
          <w:lang w:val="ru-RU" w:eastAsia="ru-RU" w:bidi="ar-SA"/>
        </w:rPr>
        <w:t>2. ...</w:t>
      </w:r>
    </w:p>
    <w:p>
      <w:pPr>
        <w:pStyle w:val="Normal"/>
        <w:widowControl w:val="false"/>
        <w:bidi w:val="0"/>
        <w:spacing w:before="0" w:after="150"/>
        <w:ind w:hanging="0" w:left="0" w:right="0"/>
        <w:jc w:val="left"/>
        <w:rPr>
          <w:rFonts w:ascii="Times New Roman" w:hAnsi="Times New Roman" w:eastAsia="Times New Roman" w:cs="Times New Roman"/>
          <w:sz w:val="24"/>
          <w:szCs w:val="24"/>
          <w:lang w:val="ru-RU" w:eastAsia="ru-RU" w:bidi="ar-SA"/>
        </w:rPr>
      </w:pPr>
      <w:r>
        <w:rPr>
          <w:rFonts w:eastAsia="Times New Roman" w:cs="Times New Roman" w:ascii="Times New Roman" w:hAnsi="Times New Roman"/>
          <w:sz w:val="24"/>
          <w:szCs w:val="24"/>
          <w:lang w:val="ru-RU" w:eastAsia="ru-RU" w:bidi="ar-SA"/>
        </w:rPr>
      </w:r>
    </w:p>
    <w:tbl>
      <w:tblPr>
        <w:tblW w:w="9639" w:type="dxa"/>
        <w:jc w:val="left"/>
        <w:tblInd w:w="63" w:type="dxa"/>
        <w:tblLayout w:type="fixed"/>
        <w:tblCellMar>
          <w:top w:w="0" w:type="dxa"/>
          <w:left w:w="0" w:type="dxa"/>
          <w:bottom w:w="0" w:type="dxa"/>
          <w:right w:w="0" w:type="dxa"/>
        </w:tblCellMar>
      </w:tblPr>
      <w:tblGrid>
        <w:gridCol w:w="3568"/>
        <w:gridCol w:w="2462"/>
        <w:gridCol w:w="3609"/>
      </w:tblGrid>
      <w:tr>
        <w:trPr/>
        <w:tc>
          <w:tcPr>
            <w:tcW w:w="3568" w:type="dxa"/>
            <w:tcBorders/>
            <w:shd w:fill="auto" w:val="clear"/>
          </w:tcPr>
          <w:p>
            <w:pPr>
              <w:pStyle w:val="Normal"/>
              <w:widowControl w:val="false"/>
              <w:bidi w:val="0"/>
              <w:spacing w:before="0" w:after="0"/>
              <w:ind w:hanging="0" w:left="0" w:right="0"/>
              <w:jc w:val="left"/>
              <w:rPr/>
            </w:pPr>
            <w:r>
              <w:rPr>
                <w:rFonts w:cs="Times New Roman" w:ascii="Times New Roman" w:hAnsi="Times New Roman"/>
                <w:sz w:val="24"/>
                <w:szCs w:val="24"/>
              </w:rPr>
              <w:t>Председатель</w:t>
            </w:r>
          </w:p>
        </w:tc>
        <w:tc>
          <w:tcPr>
            <w:tcW w:w="2462" w:type="dxa"/>
            <w:tcBorders/>
            <w:shd w:fill="auto" w:val="clear"/>
          </w:tcPr>
          <w:p>
            <w:pPr>
              <w:pStyle w:val="Normal"/>
              <w:widowControl w:val="false"/>
              <w:bidi w:val="0"/>
              <w:spacing w:before="0" w:after="0"/>
              <w:ind w:hanging="0" w:left="0" w:right="0"/>
              <w:jc w:val="center"/>
              <w:rPr>
                <w:i/>
                <w:i/>
                <w:iCs/>
              </w:rPr>
            </w:pPr>
            <w:r>
              <w:rPr>
                <w:rFonts w:cs="Times New Roman" w:ascii="Times New Roman" w:hAnsi="Times New Roman"/>
                <w:i/>
                <w:iCs/>
                <w:sz w:val="24"/>
                <w:szCs w:val="24"/>
              </w:rPr>
              <w:t>Подпись</w:t>
            </w:r>
          </w:p>
        </w:tc>
        <w:tc>
          <w:tcPr>
            <w:tcW w:w="3609" w:type="dxa"/>
            <w:tcBorders/>
            <w:shd w:fill="auto" w:val="clear"/>
          </w:tcPr>
          <w:p>
            <w:pPr>
              <w:pStyle w:val="Normal"/>
              <w:widowControl w:val="false"/>
              <w:bidi w:val="0"/>
              <w:spacing w:lineRule="auto" w:line="276" w:before="0" w:after="0"/>
              <w:ind w:hanging="0" w:left="1304" w:right="0"/>
              <w:jc w:val="center"/>
              <w:textAlignment w:val="auto"/>
              <w:rPr/>
            </w:pPr>
            <w:r>
              <w:rPr>
                <w:rFonts w:cs="Times New Roman" w:ascii="Times New Roman" w:hAnsi="Times New Roman"/>
                <w:sz w:val="24"/>
                <w:szCs w:val="24"/>
              </w:rPr>
              <w:t>И.О. Фамилия</w:t>
            </w:r>
          </w:p>
        </w:tc>
      </w:tr>
      <w:tr>
        <w:trPr/>
        <w:tc>
          <w:tcPr>
            <w:tcW w:w="3568" w:type="dxa"/>
            <w:tcBorders/>
            <w:shd w:fill="auto" w:val="clear"/>
          </w:tcPr>
          <w:p>
            <w:pPr>
              <w:pStyle w:val="Normal"/>
              <w:widowControl w:val="false"/>
              <w:bidi w:val="0"/>
              <w:spacing w:before="0" w:after="0"/>
              <w:ind w:hanging="0" w:left="0" w:right="0"/>
              <w:jc w:val="left"/>
              <w:rPr>
                <w:rFonts w:ascii="Times New Roman" w:hAnsi="Times New Roman" w:cs="Times New Roman"/>
                <w:sz w:val="24"/>
                <w:szCs w:val="24"/>
              </w:rPr>
            </w:pPr>
            <w:r>
              <w:rPr>
                <w:rFonts w:cs="Times New Roman" w:ascii="Times New Roman" w:hAnsi="Times New Roman"/>
                <w:sz w:val="24"/>
                <w:szCs w:val="24"/>
              </w:rPr>
            </w:r>
          </w:p>
        </w:tc>
        <w:tc>
          <w:tcPr>
            <w:tcW w:w="2462" w:type="dxa"/>
            <w:tcBorders/>
            <w:shd w:fill="auto" w:val="clear"/>
          </w:tcPr>
          <w:p>
            <w:pPr>
              <w:pStyle w:val="Normal"/>
              <w:widowControl w:val="false"/>
              <w:bidi w:val="0"/>
              <w:spacing w:before="0" w:after="0"/>
              <w:ind w:hanging="0" w:left="0" w:right="0"/>
              <w:jc w:val="left"/>
              <w:rPr>
                <w:rFonts w:ascii="Times New Roman" w:hAnsi="Times New Roman" w:cs="Times New Roman"/>
                <w:i/>
                <w:i/>
                <w:iCs/>
                <w:sz w:val="24"/>
                <w:szCs w:val="24"/>
              </w:rPr>
            </w:pPr>
            <w:r>
              <w:rPr>
                <w:rFonts w:cs="Times New Roman" w:ascii="Times New Roman" w:hAnsi="Times New Roman"/>
                <w:i/>
                <w:iCs/>
                <w:sz w:val="24"/>
                <w:szCs w:val="24"/>
              </w:rPr>
            </w:r>
          </w:p>
        </w:tc>
        <w:tc>
          <w:tcPr>
            <w:tcW w:w="3609" w:type="dxa"/>
            <w:tcBorders/>
            <w:shd w:fill="auto" w:val="clear"/>
          </w:tcPr>
          <w:p>
            <w:pPr>
              <w:pStyle w:val="Normal"/>
              <w:widowControl w:val="false"/>
              <w:bidi w:val="0"/>
              <w:spacing w:lineRule="auto" w:line="276" w:before="0" w:after="0"/>
              <w:ind w:hanging="0" w:left="1304" w:right="0"/>
              <w:jc w:val="left"/>
              <w:textAlignment w:val="auto"/>
              <w:rPr>
                <w:rFonts w:ascii="Times New Roman" w:hAnsi="Times New Roman" w:cs="Times New Roman"/>
                <w:sz w:val="24"/>
                <w:szCs w:val="24"/>
              </w:rPr>
            </w:pPr>
            <w:r>
              <w:rPr>
                <w:rFonts w:cs="Times New Roman" w:ascii="Times New Roman" w:hAnsi="Times New Roman"/>
                <w:sz w:val="24"/>
                <w:szCs w:val="24"/>
              </w:rPr>
            </w:r>
          </w:p>
        </w:tc>
      </w:tr>
      <w:tr>
        <w:trPr/>
        <w:tc>
          <w:tcPr>
            <w:tcW w:w="3568" w:type="dxa"/>
            <w:tcBorders/>
            <w:shd w:fill="auto" w:val="clear"/>
          </w:tcPr>
          <w:p>
            <w:pPr>
              <w:pStyle w:val="Normal"/>
              <w:widowControl w:val="false"/>
              <w:bidi w:val="0"/>
              <w:spacing w:before="0" w:after="0"/>
              <w:ind w:hanging="0" w:left="0" w:right="0"/>
              <w:jc w:val="left"/>
              <w:rPr/>
            </w:pPr>
            <w:r>
              <w:rPr>
                <w:rFonts w:cs="Times New Roman" w:ascii="Times New Roman" w:hAnsi="Times New Roman"/>
                <w:sz w:val="24"/>
                <w:szCs w:val="24"/>
              </w:rPr>
              <w:t>Секретарь</w:t>
            </w:r>
          </w:p>
        </w:tc>
        <w:tc>
          <w:tcPr>
            <w:tcW w:w="2462" w:type="dxa"/>
            <w:tcBorders/>
            <w:shd w:fill="auto" w:val="clear"/>
          </w:tcPr>
          <w:p>
            <w:pPr>
              <w:pStyle w:val="Normal"/>
              <w:widowControl w:val="false"/>
              <w:bidi w:val="0"/>
              <w:spacing w:before="0" w:after="0"/>
              <w:ind w:hanging="0" w:left="0" w:right="0"/>
              <w:jc w:val="center"/>
              <w:rPr>
                <w:i/>
                <w:i/>
                <w:iCs/>
              </w:rPr>
            </w:pPr>
            <w:r>
              <w:rPr>
                <w:rFonts w:cs="Times New Roman" w:ascii="Times New Roman" w:hAnsi="Times New Roman"/>
                <w:i/>
                <w:iCs/>
                <w:sz w:val="24"/>
                <w:szCs w:val="24"/>
              </w:rPr>
              <w:t>Подпись</w:t>
            </w:r>
          </w:p>
        </w:tc>
        <w:tc>
          <w:tcPr>
            <w:tcW w:w="3609" w:type="dxa"/>
            <w:tcBorders/>
            <w:shd w:fill="auto" w:val="clear"/>
          </w:tcPr>
          <w:p>
            <w:pPr>
              <w:pStyle w:val="Normal"/>
              <w:widowControl w:val="false"/>
              <w:bidi w:val="0"/>
              <w:spacing w:lineRule="auto" w:line="276" w:before="0" w:after="0"/>
              <w:ind w:hanging="0" w:left="1304" w:right="0"/>
              <w:jc w:val="center"/>
              <w:textAlignment w:val="auto"/>
              <w:rPr/>
            </w:pPr>
            <w:r>
              <w:rPr>
                <w:rFonts w:cs="Times New Roman" w:ascii="Times New Roman" w:hAnsi="Times New Roman"/>
                <w:sz w:val="24"/>
                <w:szCs w:val="24"/>
              </w:rPr>
              <w:t>И.О. Фамилия</w:t>
            </w:r>
          </w:p>
        </w:tc>
      </w:tr>
    </w:tbl>
    <w:p>
      <w:pPr>
        <w:pStyle w:val="Normal"/>
        <w:widowControl w:val="false"/>
        <w:bidi w:val="0"/>
        <w:spacing w:before="0" w:after="0"/>
        <w:ind w:hanging="0" w:left="0" w:right="0"/>
        <w:jc w:val="left"/>
        <w:rPr>
          <w:rFonts w:ascii="Times New Roman" w:hAnsi="Times New Roman" w:eastAsia="Times New Roman" w:cs="Times New Roman"/>
          <w:sz w:val="24"/>
          <w:szCs w:val="24"/>
          <w:lang w:val="ru-RU" w:eastAsia="ru-RU" w:bidi="ar-SA"/>
        </w:rPr>
      </w:pPr>
      <w:r>
        <w:rPr>
          <w:rFonts w:eastAsia="Times New Roman" w:cs="Times New Roman" w:ascii="Times New Roman" w:hAnsi="Times New Roman"/>
          <w:sz w:val="24"/>
          <w:szCs w:val="24"/>
          <w:lang w:val="ru-RU" w:eastAsia="ru-RU" w:bidi="ar-SA"/>
        </w:rPr>
      </w:r>
    </w:p>
    <w:p>
      <w:pPr>
        <w:pStyle w:val="Normal"/>
        <w:widowControl w:val="false"/>
        <w:bidi w:val="0"/>
        <w:spacing w:before="0" w:after="0"/>
        <w:ind w:hanging="0" w:left="0" w:right="0"/>
        <w:jc w:val="left"/>
        <w:rPr>
          <w:rFonts w:ascii="Times New Roman" w:hAnsi="Times New Roman" w:eastAsia="Times New Roman" w:cs="Times New Roman"/>
          <w:sz w:val="24"/>
          <w:szCs w:val="24"/>
          <w:lang w:val="ru-RU" w:eastAsia="ru-RU" w:bidi="ar-SA"/>
        </w:rPr>
      </w:pPr>
      <w:r>
        <w:rPr>
          <w:rFonts w:eastAsia="Times New Roman" w:cs="Times New Roman" w:ascii="Times New Roman" w:hAnsi="Times New Roman"/>
          <w:sz w:val="24"/>
          <w:szCs w:val="24"/>
          <w:lang w:val="ru-RU" w:eastAsia="ru-RU" w:bidi="ar-SA"/>
        </w:rPr>
      </w:r>
    </w:p>
    <w:p>
      <w:pPr>
        <w:pStyle w:val="Normal"/>
        <w:widowControl w:val="false"/>
        <w:bidi w:val="0"/>
        <w:spacing w:before="0" w:after="150"/>
        <w:ind w:hanging="0" w:left="0" w:right="0"/>
        <w:jc w:val="right"/>
        <w:rPr>
          <w:rFonts w:ascii="Times New Roman" w:hAnsi="Times New Roman" w:eastAsia="Times New Roman" w:cs="Times New Roman"/>
          <w:i/>
          <w:i/>
          <w:iCs/>
          <w:sz w:val="24"/>
          <w:szCs w:val="24"/>
          <w:lang w:val="ru-RU" w:eastAsia="ru-RU" w:bidi="ar-SA"/>
        </w:rPr>
      </w:pPr>
      <w:r>
        <w:rPr>
          <w:rFonts w:eastAsia="Times New Roman" w:cs="Times New Roman" w:ascii="Times New Roman" w:hAnsi="Times New Roman"/>
          <w:i/>
          <w:iCs/>
          <w:sz w:val="24"/>
          <w:szCs w:val="24"/>
          <w:lang w:val="ru-RU" w:eastAsia="ru-RU" w:bidi="ar-SA"/>
        </w:rPr>
      </w:r>
    </w:p>
    <w:p>
      <w:pPr>
        <w:pStyle w:val="Normal"/>
        <w:widowControl w:val="false"/>
        <w:bidi w:val="0"/>
        <w:spacing w:before="0" w:after="150"/>
        <w:ind w:hanging="0" w:left="0" w:right="0"/>
        <w:jc w:val="right"/>
        <w:rPr>
          <w:rFonts w:ascii="Times New Roman" w:hAnsi="Times New Roman" w:eastAsia="Times New Roman" w:cs="Times New Roman"/>
          <w:i/>
          <w:i/>
          <w:iCs/>
          <w:sz w:val="24"/>
          <w:szCs w:val="24"/>
          <w:lang w:val="ru-RU" w:eastAsia="ru-RU" w:bidi="ar-SA"/>
        </w:rPr>
      </w:pPr>
      <w:r>
        <w:rPr>
          <w:rFonts w:eastAsia="Times New Roman" w:cs="Times New Roman" w:ascii="Times New Roman" w:hAnsi="Times New Roman"/>
          <w:i/>
          <w:iCs/>
          <w:sz w:val="24"/>
          <w:szCs w:val="24"/>
          <w:lang w:val="ru-RU" w:eastAsia="ru-RU" w:bidi="ar-SA"/>
        </w:rPr>
      </w:r>
    </w:p>
    <w:p>
      <w:pPr>
        <w:pStyle w:val="Normal"/>
        <w:widowControl w:val="false"/>
        <w:bidi w:val="0"/>
        <w:spacing w:before="0" w:after="150"/>
        <w:ind w:hanging="0" w:left="0" w:right="0"/>
        <w:jc w:val="right"/>
        <w:rPr>
          <w:rFonts w:ascii="Times New Roman" w:hAnsi="Times New Roman" w:eastAsia="Times New Roman" w:cs="Times New Roman"/>
          <w:i/>
          <w:i/>
          <w:iCs/>
          <w:sz w:val="24"/>
          <w:szCs w:val="24"/>
          <w:lang w:val="ru-RU" w:eastAsia="ru-RU" w:bidi="ar-SA"/>
        </w:rPr>
      </w:pPr>
      <w:r>
        <w:rPr>
          <w:rFonts w:eastAsia="Times New Roman" w:cs="Times New Roman" w:ascii="Times New Roman" w:hAnsi="Times New Roman"/>
          <w:i/>
          <w:iCs/>
          <w:sz w:val="24"/>
          <w:szCs w:val="24"/>
          <w:lang w:val="ru-RU" w:eastAsia="ru-RU" w:bidi="ar-SA"/>
        </w:rPr>
      </w:r>
    </w:p>
    <w:p>
      <w:pPr>
        <w:pStyle w:val="Normal"/>
        <w:widowControl w:val="false"/>
        <w:bidi w:val="0"/>
        <w:spacing w:before="0" w:after="150"/>
        <w:ind w:hanging="0" w:left="0" w:right="0"/>
        <w:jc w:val="right"/>
        <w:rPr>
          <w:rFonts w:ascii="Times New Roman" w:hAnsi="Times New Roman" w:eastAsia="Times New Roman" w:cs="Times New Roman"/>
          <w:i/>
          <w:i/>
          <w:iCs/>
          <w:sz w:val="24"/>
          <w:szCs w:val="24"/>
          <w:lang w:val="ru-RU" w:eastAsia="ru-RU" w:bidi="ar-SA"/>
        </w:rPr>
      </w:pPr>
      <w:r>
        <w:rPr>
          <w:rFonts w:eastAsia="Times New Roman" w:cs="Times New Roman" w:ascii="Times New Roman" w:hAnsi="Times New Roman"/>
          <w:i/>
          <w:iCs/>
          <w:sz w:val="24"/>
          <w:szCs w:val="24"/>
          <w:lang w:val="ru-RU" w:eastAsia="ru-RU" w:bidi="ar-SA"/>
        </w:rPr>
      </w:r>
    </w:p>
    <w:p>
      <w:pPr>
        <w:pStyle w:val="Normal"/>
        <w:widowControl w:val="false"/>
        <w:bidi w:val="0"/>
        <w:spacing w:before="0" w:after="0"/>
        <w:ind w:hanging="0" w:left="0" w:right="0"/>
        <w:jc w:val="right"/>
        <w:rPr>
          <w:i w:val="false"/>
          <w:i w:val="false"/>
          <w:iCs w:val="false"/>
        </w:rPr>
      </w:pPr>
      <w:r>
        <w:rPr>
          <w:rFonts w:eastAsia="Times New Roman" w:cs="Times New Roman" w:ascii="Times New Roman" w:hAnsi="Times New Roman"/>
          <w:i w:val="false"/>
          <w:iCs w:val="false"/>
          <w:sz w:val="24"/>
          <w:szCs w:val="24"/>
          <w:lang w:val="ru-RU" w:eastAsia="ru-RU" w:bidi="ar-SA"/>
        </w:rPr>
        <w:t>Приложение № 3</w:t>
      </w:r>
    </w:p>
    <w:p>
      <w:pPr>
        <w:pStyle w:val="Normal"/>
        <w:widowControl w:val="false"/>
        <w:bidi w:val="0"/>
        <w:spacing w:before="0" w:after="0"/>
        <w:ind w:hanging="0" w:left="0" w:right="0"/>
        <w:jc w:val="right"/>
        <w:rPr>
          <w:i w:val="false"/>
          <w:i w:val="false"/>
          <w:iCs w:val="false"/>
        </w:rPr>
      </w:pPr>
      <w:r>
        <w:rPr>
          <w:rFonts w:eastAsia="Times New Roman" w:cs="Times New Roman" w:ascii="Times New Roman" w:hAnsi="Times New Roman"/>
          <w:i w:val="false"/>
          <w:iCs w:val="false"/>
          <w:sz w:val="24"/>
          <w:szCs w:val="24"/>
          <w:lang w:val="ru-RU" w:eastAsia="ru-RU" w:bidi="ar-SA"/>
        </w:rPr>
        <w:t>рекомендуемый образец</w:t>
      </w:r>
    </w:p>
    <w:p>
      <w:pPr>
        <w:pStyle w:val="Normal"/>
        <w:widowControl w:val="false"/>
        <w:bidi w:val="0"/>
        <w:spacing w:before="0" w:after="0"/>
        <w:ind w:hanging="0" w:left="0" w:right="0"/>
        <w:jc w:val="left"/>
        <w:rPr/>
      </w:pPr>
      <w:r>
        <w:rPr/>
      </w:r>
    </w:p>
    <w:p>
      <w:pPr>
        <w:pStyle w:val="Normal"/>
        <w:widowControl w:val="false"/>
        <w:bidi w:val="0"/>
        <w:spacing w:before="0" w:after="0"/>
        <w:ind w:hanging="0" w:left="0" w:right="0"/>
        <w:jc w:val="left"/>
        <w:rPr>
          <w:rFonts w:ascii="Times New Roman" w:hAnsi="Times New Roman" w:eastAsia="Times New Roman" w:cs="Times New Roman"/>
          <w:color w:val="CE181E"/>
          <w:sz w:val="24"/>
          <w:szCs w:val="24"/>
          <w:lang w:val="ru-RU" w:eastAsia="ru-RU" w:bidi="ar-SA"/>
        </w:rPr>
      </w:pPr>
      <w:r>
        <w:rPr>
          <w:rFonts w:eastAsia="Times New Roman" w:cs="Times New Roman" w:ascii="Times New Roman" w:hAnsi="Times New Roman"/>
          <w:color w:val="CE181E"/>
          <w:sz w:val="24"/>
          <w:szCs w:val="24"/>
          <w:lang w:val="ru-RU" w:eastAsia="ru-RU" w:bidi="ar-SA"/>
        </w:rPr>
      </w:r>
    </w:p>
    <w:p>
      <w:pPr>
        <w:pStyle w:val="Normal"/>
        <w:widowControl w:val="false"/>
        <w:bidi w:val="0"/>
        <w:spacing w:before="0" w:after="150"/>
        <w:ind w:hanging="0" w:left="0" w:right="0"/>
        <w:jc w:val="center"/>
        <w:rPr>
          <w:rFonts w:ascii="Times New Roman" w:hAnsi="Times New Roman" w:eastAsia="Times New Roman" w:cs="Times New Roman"/>
          <w:sz w:val="24"/>
          <w:szCs w:val="24"/>
          <w:lang w:val="ru-RU" w:eastAsia="ru-RU" w:bidi="ar-SA"/>
        </w:rPr>
      </w:pPr>
      <w:r>
        <w:rPr>
          <w:rFonts w:eastAsia="Times New Roman" w:cs="Times New Roman" w:ascii="Times New Roman" w:hAnsi="Times New Roman"/>
          <w:sz w:val="24"/>
          <w:szCs w:val="24"/>
          <w:lang w:val="ru-RU" w:eastAsia="ru-RU" w:bidi="ar-SA"/>
        </w:rPr>
      </w:r>
    </w:p>
    <w:p>
      <w:pPr>
        <w:pStyle w:val="Normal"/>
        <w:widowControl w:val="false"/>
        <w:bidi w:val="0"/>
        <w:spacing w:before="0" w:after="150"/>
        <w:ind w:hanging="0" w:left="0" w:right="0"/>
        <w:jc w:val="center"/>
        <w:rPr>
          <w:rFonts w:ascii="Times New Roman" w:hAnsi="Times New Roman" w:eastAsia="Times New Roman" w:cs="Times New Roman"/>
          <w:sz w:val="24"/>
          <w:szCs w:val="24"/>
          <w:lang w:val="ru-RU" w:eastAsia="ru-RU" w:bidi="ar-SA"/>
        </w:rPr>
      </w:pPr>
      <w:r>
        <w:rPr>
          <w:rFonts w:eastAsia="Times New Roman" w:cs="Times New Roman" w:ascii="Times New Roman" w:hAnsi="Times New Roman"/>
          <w:sz w:val="24"/>
          <w:szCs w:val="24"/>
          <w:lang w:val="ru-RU" w:eastAsia="ru-RU" w:bidi="ar-SA"/>
        </w:rPr>
      </w:r>
    </w:p>
    <w:p>
      <w:pPr>
        <w:pStyle w:val="Normal"/>
        <w:widowControl w:val="false"/>
        <w:bidi w:val="0"/>
        <w:spacing w:before="0" w:after="150"/>
        <w:ind w:hanging="0" w:left="0" w:right="0"/>
        <w:jc w:val="center"/>
        <w:rPr>
          <w:rFonts w:ascii="Times New Roman" w:hAnsi="Times New Roman" w:eastAsia="Times New Roman" w:cs="Times New Roman"/>
          <w:sz w:val="24"/>
          <w:szCs w:val="24"/>
          <w:lang w:val="ru-RU" w:eastAsia="ru-RU" w:bidi="ar-SA"/>
        </w:rPr>
      </w:pPr>
      <w:r>
        <w:rPr>
          <w:rFonts w:eastAsia="Times New Roman" w:cs="Times New Roman" w:ascii="Times New Roman" w:hAnsi="Times New Roman"/>
          <w:sz w:val="24"/>
          <w:szCs w:val="24"/>
          <w:lang w:val="ru-RU" w:eastAsia="ru-RU" w:bidi="ar-SA"/>
        </w:rPr>
      </w:r>
    </w:p>
    <w:p>
      <w:pPr>
        <w:pStyle w:val="Normal"/>
        <w:widowControl w:val="false"/>
        <w:bidi w:val="0"/>
        <w:spacing w:before="0" w:after="150"/>
        <w:ind w:hanging="0" w:left="0" w:right="0"/>
        <w:jc w:val="center"/>
        <w:rPr>
          <w:rFonts w:ascii="Times New Roman" w:hAnsi="Times New Roman" w:eastAsia="Times New Roman" w:cs="Times New Roman"/>
          <w:sz w:val="24"/>
          <w:szCs w:val="24"/>
          <w:lang w:val="ru-RU" w:eastAsia="ru-RU" w:bidi="ar-SA"/>
        </w:rPr>
      </w:pPr>
      <w:r>
        <w:rPr>
          <w:rFonts w:eastAsia="Times New Roman" w:cs="Times New Roman" w:ascii="Times New Roman" w:hAnsi="Times New Roman"/>
          <w:sz w:val="24"/>
          <w:szCs w:val="24"/>
          <w:lang w:val="ru-RU" w:eastAsia="ru-RU" w:bidi="ar-SA"/>
        </w:rPr>
      </w:r>
    </w:p>
    <w:p>
      <w:pPr>
        <w:pStyle w:val="Normal"/>
        <w:widowControl w:val="false"/>
        <w:bidi w:val="0"/>
        <w:spacing w:before="0" w:after="150"/>
        <w:ind w:hanging="0" w:left="0" w:right="0"/>
        <w:jc w:val="center"/>
        <w:rPr/>
      </w:pPr>
      <w:r>
        <w:rPr>
          <w:rFonts w:eastAsia="Times New Roman" w:cs="Times New Roman" w:ascii="Times New Roman" w:hAnsi="Times New Roman"/>
          <w:sz w:val="24"/>
          <w:szCs w:val="24"/>
          <w:lang w:val="ru-RU" w:eastAsia="ru-RU" w:bidi="ar-SA"/>
        </w:rPr>
        <w:t>Уважаемый Имя, Отчество!</w:t>
      </w:r>
    </w:p>
    <w:p>
      <w:pPr>
        <w:pStyle w:val="Normal"/>
        <w:widowControl w:val="false"/>
        <w:bidi w:val="0"/>
        <w:spacing w:before="0" w:after="0"/>
        <w:ind w:hanging="0" w:left="0" w:right="0"/>
        <w:jc w:val="left"/>
        <w:rPr>
          <w:rFonts w:ascii="Times New Roman" w:hAnsi="Times New Roman" w:eastAsia="Times New Roman" w:cs="Times New Roman"/>
          <w:sz w:val="24"/>
          <w:szCs w:val="24"/>
          <w:lang w:val="ru-RU" w:eastAsia="ru-RU" w:bidi="ar-SA"/>
        </w:rPr>
      </w:pPr>
      <w:r>
        <w:rPr>
          <w:rFonts w:eastAsia="Times New Roman" w:cs="Times New Roman" w:ascii="Times New Roman" w:hAnsi="Times New Roman"/>
          <w:sz w:val="24"/>
          <w:szCs w:val="24"/>
          <w:lang w:val="ru-RU" w:eastAsia="ru-RU" w:bidi="ar-SA"/>
        </w:rPr>
      </w:r>
    </w:p>
    <w:p>
      <w:pPr>
        <w:pStyle w:val="Normal"/>
        <w:widowControl w:val="false"/>
        <w:bidi w:val="0"/>
        <w:spacing w:lineRule="auto" w:line="276" w:before="0" w:after="0"/>
        <w:ind w:firstLine="709" w:left="0" w:right="0"/>
        <w:jc w:val="both"/>
        <w:textAlignment w:val="auto"/>
        <w:rPr/>
      </w:pPr>
      <w:r>
        <w:rPr>
          <w:rFonts w:eastAsia="Times New Roman" w:cs="Times New Roman" w:ascii="Times New Roman" w:hAnsi="Times New Roman"/>
          <w:sz w:val="24"/>
          <w:szCs w:val="24"/>
          <w:lang w:val="ru-RU" w:eastAsia="ru-RU" w:bidi="ar-SA"/>
        </w:rPr>
        <w:t>Предлагаем Вам принять участие в анкетировании образовательных организаций, осуществляющих подготовку специалистов по инженерным специальностям.</w:t>
      </w:r>
    </w:p>
    <w:p>
      <w:pPr>
        <w:pStyle w:val="Normal"/>
        <w:widowControl w:val="false"/>
        <w:bidi w:val="0"/>
        <w:spacing w:lineRule="auto" w:line="276" w:before="0" w:after="0"/>
        <w:ind w:firstLine="709" w:left="0" w:right="0"/>
        <w:jc w:val="both"/>
        <w:textAlignment w:val="auto"/>
        <w:rPr/>
      </w:pPr>
      <w:r>
        <w:rPr>
          <w:rFonts w:eastAsia="Times New Roman" w:cs="Times New Roman" w:ascii="Times New Roman" w:hAnsi="Times New Roman"/>
          <w:sz w:val="24"/>
          <w:szCs w:val="24"/>
          <w:lang w:val="ru-RU" w:eastAsia="ru-RU" w:bidi="ar-SA"/>
        </w:rPr>
        <w:t>Анкетирование проводится нами в целях сбора информации о вузах, выпускающих специалистов необходимых нам специальностей, которых в дальнейшем можно было бы привлекать для прохождения производственной практики и пополнения штата специалистов на предприятиях отрасли.</w:t>
      </w:r>
    </w:p>
    <w:p>
      <w:pPr>
        <w:pStyle w:val="Normal"/>
        <w:widowControl w:val="false"/>
        <w:bidi w:val="0"/>
        <w:spacing w:lineRule="auto" w:line="276" w:before="0" w:after="0"/>
        <w:ind w:firstLine="709" w:left="0" w:right="0"/>
        <w:jc w:val="both"/>
        <w:textAlignment w:val="auto"/>
        <w:rPr/>
      </w:pPr>
      <w:r>
        <w:rPr>
          <w:rFonts w:eastAsia="Times New Roman" w:cs="Times New Roman" w:ascii="Times New Roman" w:hAnsi="Times New Roman"/>
          <w:sz w:val="24"/>
          <w:szCs w:val="24"/>
          <w:lang w:val="ru-RU" w:eastAsia="ru-RU" w:bidi="ar-SA"/>
        </w:rPr>
        <w:t>Заполненную анкету просим выслать в наш адрес.</w:t>
      </w:r>
    </w:p>
    <w:p>
      <w:pPr>
        <w:pStyle w:val="Normal"/>
        <w:widowControl w:val="false"/>
        <w:bidi w:val="0"/>
        <w:spacing w:lineRule="auto" w:line="276" w:before="0" w:after="0"/>
        <w:ind w:hanging="0" w:left="0" w:right="0"/>
        <w:jc w:val="both"/>
        <w:textAlignment w:val="auto"/>
        <w:rPr/>
      </w:pPr>
      <w:r>
        <w:rPr>
          <w:rFonts w:eastAsia="Times New Roman" w:cs="Times New Roman" w:ascii="Times New Roman" w:hAnsi="Times New Roman"/>
          <w:sz w:val="24"/>
          <w:szCs w:val="24"/>
          <w:lang w:val="ru-RU" w:eastAsia="ru-RU" w:bidi="ar-SA"/>
        </w:rPr>
        <w:t>Приложение: Анкета на 2 л. в 1 экз.</w:t>
      </w:r>
    </w:p>
    <w:p>
      <w:pPr>
        <w:pStyle w:val="Normal"/>
        <w:widowControl w:val="false"/>
        <w:bidi w:val="0"/>
        <w:spacing w:before="0" w:after="0"/>
        <w:ind w:hanging="0" w:left="0" w:right="0"/>
        <w:jc w:val="left"/>
        <w:rPr>
          <w:rFonts w:ascii="Times New Roman" w:hAnsi="Times New Roman" w:eastAsia="Times New Roman" w:cs="Times New Roman"/>
          <w:sz w:val="24"/>
          <w:szCs w:val="24"/>
          <w:lang w:val="ru-RU" w:eastAsia="ru-RU" w:bidi="ar-SA"/>
        </w:rPr>
      </w:pPr>
      <w:r>
        <w:rPr>
          <w:rFonts w:eastAsia="Times New Roman" w:cs="Times New Roman" w:ascii="Times New Roman" w:hAnsi="Times New Roman"/>
          <w:sz w:val="24"/>
          <w:szCs w:val="24"/>
          <w:lang w:val="ru-RU" w:eastAsia="ru-RU" w:bidi="ar-SA"/>
        </w:rPr>
      </w:r>
    </w:p>
    <w:p>
      <w:pPr>
        <w:pStyle w:val="Normal"/>
        <w:widowControl w:val="false"/>
        <w:bidi w:val="0"/>
        <w:spacing w:before="0" w:after="150"/>
        <w:ind w:hanging="0" w:left="0" w:right="0"/>
        <w:jc w:val="both"/>
        <w:rPr/>
      </w:pPr>
      <w:r>
        <w:rPr>
          <w:rFonts w:eastAsia="Times New Roman" w:cs="Times New Roman" w:ascii="Times New Roman" w:hAnsi="Times New Roman"/>
          <w:sz w:val="24"/>
          <w:szCs w:val="24"/>
          <w:lang w:val="ru-RU" w:eastAsia="ru-RU" w:bidi="ar-SA"/>
        </w:rPr>
        <w:t>С уважением,</w:t>
      </w:r>
    </w:p>
    <w:p>
      <w:pPr>
        <w:pStyle w:val="Normal"/>
        <w:widowControl w:val="false"/>
        <w:bidi w:val="0"/>
        <w:spacing w:before="0" w:after="150"/>
        <w:ind w:hanging="0" w:left="0" w:right="0"/>
        <w:jc w:val="left"/>
        <w:rPr>
          <w:rFonts w:ascii="Times New Roman" w:hAnsi="Times New Roman" w:eastAsia="Times New Roman" w:cs="Times New Roman"/>
          <w:sz w:val="24"/>
          <w:szCs w:val="24"/>
          <w:lang w:val="ru-RU" w:eastAsia="ru-RU" w:bidi="ar-SA"/>
        </w:rPr>
      </w:pPr>
      <w:r>
        <w:rPr>
          <w:rFonts w:eastAsia="Times New Roman" w:cs="Times New Roman" w:ascii="Times New Roman" w:hAnsi="Times New Roman"/>
          <w:sz w:val="24"/>
          <w:szCs w:val="24"/>
          <w:lang w:val="ru-RU" w:eastAsia="ru-RU" w:bidi="ar-SA"/>
        </w:rPr>
      </w:r>
    </w:p>
    <w:tbl>
      <w:tblPr>
        <w:tblW w:w="9750" w:type="dxa"/>
        <w:jc w:val="left"/>
        <w:tblInd w:w="-19" w:type="dxa"/>
        <w:tblLayout w:type="fixed"/>
        <w:tblCellMar>
          <w:top w:w="0" w:type="dxa"/>
          <w:left w:w="0" w:type="dxa"/>
          <w:bottom w:w="0" w:type="dxa"/>
          <w:right w:w="0" w:type="dxa"/>
        </w:tblCellMar>
      </w:tblPr>
      <w:tblGrid>
        <w:gridCol w:w="3851"/>
        <w:gridCol w:w="2155"/>
        <w:gridCol w:w="3744"/>
      </w:tblGrid>
      <w:tr>
        <w:trPr/>
        <w:tc>
          <w:tcPr>
            <w:tcW w:w="3851" w:type="dxa"/>
            <w:tcBorders/>
            <w:shd w:fill="auto" w:val="clear"/>
          </w:tcPr>
          <w:p>
            <w:pPr>
              <w:pStyle w:val="Normal"/>
              <w:widowControl w:val="false"/>
              <w:bidi w:val="0"/>
              <w:spacing w:before="0" w:after="0"/>
              <w:ind w:hanging="0" w:left="0" w:right="0"/>
              <w:jc w:val="left"/>
              <w:rPr/>
            </w:pPr>
            <w:r>
              <w:rPr>
                <w:rFonts w:cs="Times New Roman" w:ascii="Times New Roman" w:hAnsi="Times New Roman"/>
                <w:sz w:val="24"/>
                <w:szCs w:val="24"/>
              </w:rPr>
              <w:t>Заведующий</w:t>
            </w:r>
          </w:p>
        </w:tc>
        <w:tc>
          <w:tcPr>
            <w:tcW w:w="2155" w:type="dxa"/>
            <w:tcBorders/>
            <w:shd w:fill="auto" w:val="clear"/>
          </w:tcPr>
          <w:p>
            <w:pPr>
              <w:pStyle w:val="Normal"/>
              <w:widowControl w:val="false"/>
              <w:bidi w:val="0"/>
              <w:spacing w:before="0" w:after="0"/>
              <w:ind w:hanging="0" w:left="0" w:right="0"/>
              <w:jc w:val="center"/>
              <w:rPr>
                <w:i/>
                <w:i/>
                <w:iCs/>
              </w:rPr>
            </w:pPr>
            <w:r>
              <w:rPr>
                <w:rFonts w:cs="Times New Roman" w:ascii="Times New Roman" w:hAnsi="Times New Roman"/>
                <w:i/>
                <w:iCs/>
                <w:sz w:val="24"/>
                <w:szCs w:val="24"/>
              </w:rPr>
              <w:t>Подпись</w:t>
            </w:r>
          </w:p>
        </w:tc>
        <w:tc>
          <w:tcPr>
            <w:tcW w:w="3744" w:type="dxa"/>
            <w:tcBorders/>
            <w:shd w:fill="auto" w:val="clear"/>
          </w:tcPr>
          <w:p>
            <w:pPr>
              <w:pStyle w:val="Normal"/>
              <w:widowControl w:val="false"/>
              <w:bidi w:val="0"/>
              <w:spacing w:lineRule="auto" w:line="276" w:before="0" w:after="0"/>
              <w:ind w:hanging="0" w:left="1871" w:right="0"/>
              <w:jc w:val="center"/>
              <w:textAlignment w:val="auto"/>
              <w:rPr/>
            </w:pPr>
            <w:r>
              <w:rPr>
                <w:rFonts w:cs="Times New Roman" w:ascii="Times New Roman" w:hAnsi="Times New Roman"/>
                <w:sz w:val="24"/>
                <w:szCs w:val="24"/>
              </w:rPr>
              <w:t>И.О. Фамилия</w:t>
            </w:r>
          </w:p>
        </w:tc>
      </w:tr>
    </w:tbl>
    <w:p>
      <w:pPr>
        <w:pStyle w:val="Normal"/>
        <w:widowControl w:val="false"/>
        <w:bidi w:val="0"/>
        <w:spacing w:before="0" w:after="0"/>
        <w:ind w:hanging="0" w:left="0" w:right="0"/>
        <w:jc w:val="both"/>
        <w:rPr>
          <w:rFonts w:ascii="Times New Roman" w:hAnsi="Times New Roman" w:eastAsia="Times New Roman" w:cs="Times New Roman"/>
          <w:sz w:val="24"/>
          <w:szCs w:val="24"/>
          <w:lang w:val="ru-RU" w:eastAsia="ru-RU" w:bidi="ar-SA"/>
        </w:rPr>
      </w:pPr>
      <w:r>
        <w:rPr>
          <w:rFonts w:eastAsia="Times New Roman" w:cs="Times New Roman" w:ascii="Times New Roman" w:hAnsi="Times New Roman"/>
          <w:sz w:val="24"/>
          <w:szCs w:val="24"/>
          <w:lang w:val="ru-RU" w:eastAsia="ru-RU" w:bidi="ar-SA"/>
        </w:rPr>
      </w:r>
    </w:p>
    <w:p>
      <w:pPr>
        <w:pStyle w:val="Normal"/>
        <w:widowControl w:val="false"/>
        <w:bidi w:val="0"/>
        <w:spacing w:before="0" w:after="0"/>
        <w:ind w:hanging="0" w:left="0" w:right="0"/>
        <w:jc w:val="both"/>
        <w:rPr>
          <w:rFonts w:ascii="Times New Roman" w:hAnsi="Times New Roman" w:eastAsia="Times New Roman" w:cs="Times New Roman"/>
          <w:sz w:val="24"/>
          <w:szCs w:val="24"/>
          <w:lang w:val="ru-RU" w:eastAsia="ru-RU" w:bidi="ar-SA"/>
        </w:rPr>
      </w:pPr>
      <w:r>
        <w:rPr>
          <w:rFonts w:eastAsia="Times New Roman" w:cs="Times New Roman" w:ascii="Times New Roman" w:hAnsi="Times New Roman"/>
          <w:sz w:val="24"/>
          <w:szCs w:val="24"/>
          <w:lang w:val="ru-RU" w:eastAsia="ru-RU" w:bidi="ar-SA"/>
        </w:rPr>
      </w:r>
    </w:p>
    <w:p>
      <w:pPr>
        <w:pStyle w:val="Normal"/>
        <w:widowControl w:val="false"/>
        <w:bidi w:val="0"/>
        <w:spacing w:before="0" w:after="0"/>
        <w:ind w:hanging="0" w:left="0" w:right="0"/>
        <w:jc w:val="both"/>
        <w:rPr>
          <w:rFonts w:ascii="Times New Roman" w:hAnsi="Times New Roman" w:eastAsia="Times New Roman" w:cs="Times New Roman"/>
          <w:sz w:val="24"/>
          <w:szCs w:val="24"/>
          <w:lang w:val="ru-RU" w:eastAsia="ru-RU" w:bidi="ar-SA"/>
        </w:rPr>
      </w:pPr>
      <w:r>
        <w:rPr>
          <w:rFonts w:eastAsia="Times New Roman" w:cs="Times New Roman" w:ascii="Times New Roman" w:hAnsi="Times New Roman"/>
          <w:sz w:val="24"/>
          <w:szCs w:val="24"/>
          <w:lang w:val="ru-RU" w:eastAsia="ru-RU" w:bidi="ar-SA"/>
        </w:rPr>
      </w:r>
    </w:p>
    <w:p>
      <w:pPr>
        <w:pStyle w:val="Normal"/>
        <w:widowControl w:val="false"/>
        <w:bidi w:val="0"/>
        <w:spacing w:before="0" w:after="0"/>
        <w:ind w:hanging="0" w:left="0" w:right="0"/>
        <w:jc w:val="both"/>
        <w:rPr>
          <w:rFonts w:ascii="Times New Roman" w:hAnsi="Times New Roman" w:eastAsia="Times New Roman" w:cs="Times New Roman"/>
          <w:sz w:val="24"/>
          <w:szCs w:val="24"/>
          <w:lang w:val="ru-RU" w:eastAsia="ru-RU" w:bidi="ar-SA"/>
        </w:rPr>
      </w:pPr>
      <w:r>
        <w:rPr>
          <w:rFonts w:eastAsia="Times New Roman" w:cs="Times New Roman" w:ascii="Times New Roman" w:hAnsi="Times New Roman"/>
          <w:sz w:val="24"/>
          <w:szCs w:val="24"/>
          <w:lang w:val="ru-RU" w:eastAsia="ru-RU" w:bidi="ar-SA"/>
        </w:rPr>
      </w:r>
    </w:p>
    <w:p>
      <w:pPr>
        <w:pStyle w:val="Normal"/>
        <w:widowControl w:val="false"/>
        <w:bidi w:val="0"/>
        <w:spacing w:before="0" w:after="0"/>
        <w:ind w:hanging="0" w:left="0" w:right="0"/>
        <w:jc w:val="both"/>
        <w:rPr/>
      </w:pPr>
      <w:r>
        <w:rPr>
          <w:rFonts w:eastAsia="Times New Roman" w:cs="Times New Roman" w:ascii="Times New Roman" w:hAnsi="Times New Roman"/>
          <w:sz w:val="24"/>
          <w:szCs w:val="24"/>
          <w:lang w:val="ru-RU" w:eastAsia="ru-RU" w:bidi="ar-SA"/>
        </w:rPr>
        <w:t xml:space="preserve">Фамилия, имя, отчество, </w:t>
      </w:r>
      <w:r>
        <w:rPr>
          <w:rFonts w:eastAsia="Times New Roman" w:cs="Times New Roman" w:ascii="Times New Roman" w:hAnsi="Times New Roman"/>
          <w:i/>
          <w:iCs/>
          <w:sz w:val="24"/>
          <w:szCs w:val="24"/>
          <w:lang w:val="ru-RU" w:eastAsia="ru-RU" w:bidi="ar-SA"/>
        </w:rPr>
        <w:t>должность</w:t>
      </w:r>
    </w:p>
    <w:p>
      <w:pPr>
        <w:pStyle w:val="Normal"/>
        <w:widowControl w:val="false"/>
        <w:bidi w:val="0"/>
        <w:spacing w:before="0" w:after="150"/>
        <w:ind w:hanging="0" w:left="0" w:right="0"/>
        <w:jc w:val="both"/>
        <w:rPr/>
      </w:pPr>
      <w:r>
        <w:rPr>
          <w:rFonts w:eastAsia="Times New Roman" w:cs="Times New Roman" w:ascii="Times New Roman" w:hAnsi="Times New Roman"/>
          <w:i/>
          <w:iCs/>
          <w:sz w:val="24"/>
          <w:szCs w:val="24"/>
          <w:lang w:val="ru-RU" w:eastAsia="ru-RU" w:bidi="ar-SA"/>
        </w:rPr>
        <w:t>телефон; электронный адрес</w:t>
      </w:r>
    </w:p>
    <w:p>
      <w:pPr>
        <w:pStyle w:val="Normal"/>
        <w:widowControl w:val="false"/>
        <w:bidi w:val="0"/>
        <w:spacing w:before="0" w:after="0"/>
        <w:ind w:hanging="0" w:left="0" w:right="0"/>
        <w:jc w:val="left"/>
        <w:rPr>
          <w:rFonts w:ascii="Times New Roman" w:hAnsi="Times New Roman" w:eastAsia="Times New Roman" w:cs="Times New Roman"/>
          <w:sz w:val="24"/>
          <w:szCs w:val="24"/>
          <w:lang w:val="ru-RU" w:eastAsia="ru-RU" w:bidi="ar-SA"/>
        </w:rPr>
      </w:pPr>
      <w:r>
        <w:rPr>
          <w:rFonts w:eastAsia="Times New Roman" w:cs="Times New Roman" w:ascii="Times New Roman" w:hAnsi="Times New Roman"/>
          <w:sz w:val="24"/>
          <w:szCs w:val="24"/>
          <w:lang w:val="ru-RU" w:eastAsia="ru-RU" w:bidi="ar-SA"/>
        </w:rPr>
      </w:r>
    </w:p>
    <w:p>
      <w:pPr>
        <w:pStyle w:val="Normal"/>
        <w:widowControl w:val="false"/>
        <w:bidi w:val="0"/>
        <w:spacing w:before="0" w:after="150"/>
        <w:ind w:hanging="0" w:left="0" w:right="0"/>
        <w:jc w:val="right"/>
        <w:rPr>
          <w:rFonts w:ascii="Times New Roman" w:hAnsi="Times New Roman" w:eastAsia="Times New Roman" w:cs="Times New Roman"/>
          <w:i/>
          <w:i/>
          <w:iCs/>
          <w:sz w:val="24"/>
          <w:szCs w:val="24"/>
          <w:lang w:val="ru-RU" w:eastAsia="ru-RU" w:bidi="ar-SA"/>
        </w:rPr>
      </w:pPr>
      <w:r>
        <w:rPr>
          <w:rFonts w:eastAsia="Times New Roman" w:cs="Times New Roman" w:ascii="Times New Roman" w:hAnsi="Times New Roman"/>
          <w:i/>
          <w:iCs/>
          <w:sz w:val="24"/>
          <w:szCs w:val="24"/>
          <w:lang w:val="ru-RU" w:eastAsia="ru-RU" w:bidi="ar-SA"/>
        </w:rPr>
      </w:r>
    </w:p>
    <w:p>
      <w:pPr>
        <w:pStyle w:val="Normal"/>
        <w:widowControl w:val="false"/>
        <w:bidi w:val="0"/>
        <w:spacing w:before="0" w:after="150"/>
        <w:ind w:hanging="0" w:left="0" w:right="0"/>
        <w:jc w:val="right"/>
        <w:rPr>
          <w:rFonts w:ascii="Times New Roman" w:hAnsi="Times New Roman" w:eastAsia="Times New Roman" w:cs="Times New Roman"/>
          <w:i/>
          <w:i/>
          <w:iCs/>
          <w:sz w:val="24"/>
          <w:szCs w:val="24"/>
          <w:lang w:val="ru-RU" w:eastAsia="ru-RU" w:bidi="ar-SA"/>
        </w:rPr>
      </w:pPr>
      <w:r>
        <w:rPr>
          <w:rFonts w:eastAsia="Times New Roman" w:cs="Times New Roman" w:ascii="Times New Roman" w:hAnsi="Times New Roman"/>
          <w:i/>
          <w:iCs/>
          <w:sz w:val="24"/>
          <w:szCs w:val="24"/>
          <w:lang w:val="ru-RU" w:eastAsia="ru-RU" w:bidi="ar-SA"/>
        </w:rPr>
      </w:r>
    </w:p>
    <w:p>
      <w:pPr>
        <w:pStyle w:val="Normal"/>
        <w:widowControl w:val="false"/>
        <w:bidi w:val="0"/>
        <w:spacing w:before="0" w:after="150"/>
        <w:ind w:hanging="0" w:left="0" w:right="0"/>
        <w:jc w:val="right"/>
        <w:rPr>
          <w:rFonts w:ascii="Times New Roman" w:hAnsi="Times New Roman" w:eastAsia="Times New Roman" w:cs="Times New Roman"/>
          <w:i/>
          <w:i/>
          <w:iCs/>
          <w:sz w:val="24"/>
          <w:szCs w:val="24"/>
          <w:lang w:val="ru-RU" w:eastAsia="ru-RU" w:bidi="ar-SA"/>
        </w:rPr>
      </w:pPr>
      <w:r>
        <w:rPr>
          <w:rFonts w:eastAsia="Times New Roman" w:cs="Times New Roman" w:ascii="Times New Roman" w:hAnsi="Times New Roman"/>
          <w:i/>
          <w:iCs/>
          <w:sz w:val="24"/>
          <w:szCs w:val="24"/>
          <w:lang w:val="ru-RU" w:eastAsia="ru-RU" w:bidi="ar-SA"/>
        </w:rPr>
      </w:r>
    </w:p>
    <w:p>
      <w:pPr>
        <w:pStyle w:val="Normal"/>
        <w:widowControl w:val="false"/>
        <w:bidi w:val="0"/>
        <w:spacing w:before="0" w:after="150"/>
        <w:ind w:hanging="0" w:left="0" w:right="0"/>
        <w:jc w:val="right"/>
        <w:rPr>
          <w:rFonts w:ascii="Times New Roman" w:hAnsi="Times New Roman" w:eastAsia="Times New Roman" w:cs="Times New Roman"/>
          <w:i/>
          <w:i/>
          <w:iCs/>
          <w:sz w:val="24"/>
          <w:szCs w:val="24"/>
          <w:lang w:val="ru-RU" w:eastAsia="ru-RU" w:bidi="ar-SA"/>
        </w:rPr>
      </w:pPr>
      <w:r>
        <w:rPr>
          <w:rFonts w:eastAsia="Times New Roman" w:cs="Times New Roman" w:ascii="Times New Roman" w:hAnsi="Times New Roman"/>
          <w:i/>
          <w:iCs/>
          <w:sz w:val="24"/>
          <w:szCs w:val="24"/>
          <w:lang w:val="ru-RU" w:eastAsia="ru-RU" w:bidi="ar-SA"/>
        </w:rPr>
      </w:r>
    </w:p>
    <w:p>
      <w:pPr>
        <w:pStyle w:val="Normal"/>
        <w:widowControl w:val="false"/>
        <w:bidi w:val="0"/>
        <w:spacing w:before="0" w:after="150"/>
        <w:ind w:hanging="0" w:left="0" w:right="0"/>
        <w:jc w:val="right"/>
        <w:rPr>
          <w:rFonts w:ascii="Times New Roman" w:hAnsi="Times New Roman" w:eastAsia="Times New Roman" w:cs="Times New Roman"/>
          <w:i/>
          <w:i/>
          <w:iCs/>
          <w:sz w:val="24"/>
          <w:szCs w:val="24"/>
          <w:lang w:val="ru-RU" w:eastAsia="ru-RU" w:bidi="ar-SA"/>
        </w:rPr>
      </w:pPr>
      <w:r>
        <w:rPr>
          <w:rFonts w:eastAsia="Times New Roman" w:cs="Times New Roman" w:ascii="Times New Roman" w:hAnsi="Times New Roman"/>
          <w:i/>
          <w:iCs/>
          <w:sz w:val="24"/>
          <w:szCs w:val="24"/>
          <w:lang w:val="ru-RU" w:eastAsia="ru-RU" w:bidi="ar-SA"/>
        </w:rPr>
      </w:r>
    </w:p>
    <w:p>
      <w:pPr>
        <w:pStyle w:val="Normal"/>
        <w:widowControl w:val="false"/>
        <w:bidi w:val="0"/>
        <w:spacing w:before="0" w:after="150"/>
        <w:ind w:hanging="0" w:left="0" w:right="0"/>
        <w:jc w:val="right"/>
        <w:rPr>
          <w:rFonts w:ascii="Times New Roman" w:hAnsi="Times New Roman" w:eastAsia="Times New Roman" w:cs="Times New Roman"/>
          <w:i/>
          <w:i/>
          <w:iCs/>
          <w:sz w:val="24"/>
          <w:szCs w:val="24"/>
          <w:lang w:val="ru-RU" w:eastAsia="ru-RU" w:bidi="ar-SA"/>
        </w:rPr>
      </w:pPr>
      <w:r>
        <w:rPr>
          <w:rFonts w:eastAsia="Times New Roman" w:cs="Times New Roman" w:ascii="Times New Roman" w:hAnsi="Times New Roman"/>
          <w:i/>
          <w:iCs/>
          <w:sz w:val="24"/>
          <w:szCs w:val="24"/>
          <w:lang w:val="ru-RU" w:eastAsia="ru-RU" w:bidi="ar-SA"/>
        </w:rPr>
      </w:r>
    </w:p>
    <w:p>
      <w:pPr>
        <w:pStyle w:val="Normal"/>
        <w:widowControl w:val="false"/>
        <w:bidi w:val="0"/>
        <w:spacing w:before="0" w:after="150"/>
        <w:ind w:hanging="0" w:left="0" w:right="0"/>
        <w:jc w:val="right"/>
        <w:rPr>
          <w:rFonts w:ascii="Times New Roman" w:hAnsi="Times New Roman" w:eastAsia="Times New Roman" w:cs="Times New Roman"/>
          <w:i/>
          <w:i/>
          <w:iCs/>
          <w:sz w:val="24"/>
          <w:szCs w:val="24"/>
          <w:lang w:val="ru-RU" w:eastAsia="ru-RU" w:bidi="ar-SA"/>
        </w:rPr>
      </w:pPr>
      <w:r>
        <w:rPr>
          <w:rFonts w:eastAsia="Times New Roman" w:cs="Times New Roman" w:ascii="Times New Roman" w:hAnsi="Times New Roman"/>
          <w:i/>
          <w:iCs/>
          <w:sz w:val="24"/>
          <w:szCs w:val="24"/>
          <w:lang w:val="ru-RU" w:eastAsia="ru-RU" w:bidi="ar-SA"/>
        </w:rPr>
      </w:r>
    </w:p>
    <w:p>
      <w:pPr>
        <w:pStyle w:val="Normal"/>
        <w:widowControl w:val="false"/>
        <w:bidi w:val="0"/>
        <w:spacing w:before="0" w:after="0"/>
        <w:ind w:hanging="0" w:left="0" w:right="0"/>
        <w:jc w:val="right"/>
        <w:rPr>
          <w:i w:val="false"/>
          <w:i w:val="false"/>
          <w:iCs w:val="false"/>
        </w:rPr>
      </w:pPr>
      <w:r>
        <w:rPr>
          <w:rFonts w:eastAsia="Times New Roman" w:cs="Times New Roman" w:ascii="Times New Roman" w:hAnsi="Times New Roman"/>
          <w:i w:val="false"/>
          <w:iCs w:val="false"/>
          <w:sz w:val="24"/>
          <w:szCs w:val="24"/>
          <w:lang w:val="ru-RU" w:eastAsia="ru-RU" w:bidi="ar-SA"/>
        </w:rPr>
        <w:t>Приложение № 4</w:t>
      </w:r>
    </w:p>
    <w:p>
      <w:pPr>
        <w:pStyle w:val="Normal"/>
        <w:widowControl w:val="false"/>
        <w:bidi w:val="0"/>
        <w:spacing w:before="0" w:after="0"/>
        <w:ind w:hanging="0" w:left="0" w:right="0"/>
        <w:jc w:val="right"/>
        <w:rPr>
          <w:rFonts w:ascii="Times New Roman" w:hAnsi="Times New Roman" w:eastAsia="Times New Roman" w:cs="Times New Roman"/>
          <w:i w:val="false"/>
          <w:i w:val="false"/>
          <w:iCs w:val="false"/>
          <w:sz w:val="24"/>
          <w:szCs w:val="24"/>
          <w:lang w:val="ru-RU" w:eastAsia="ru-RU" w:bidi="ar-SA"/>
        </w:rPr>
      </w:pPr>
      <w:bookmarkStart w:id="0" w:name="__DdeLink__47281_3942208657"/>
      <w:r>
        <w:rPr>
          <w:rFonts w:eastAsia="Times New Roman" w:cs="Times New Roman" w:ascii="Times New Roman" w:hAnsi="Times New Roman"/>
          <w:i w:val="false"/>
          <w:iCs w:val="false"/>
          <w:sz w:val="24"/>
          <w:szCs w:val="24"/>
          <w:lang w:val="ru-RU" w:eastAsia="ru-RU" w:bidi="ar-SA"/>
        </w:rPr>
        <w:t>рекомендуемый образец</w:t>
      </w:r>
      <w:bookmarkEnd w:id="0"/>
    </w:p>
    <w:p>
      <w:pPr>
        <w:pStyle w:val="Normal"/>
        <w:widowControl w:val="false"/>
        <w:bidi w:val="0"/>
        <w:spacing w:before="0" w:after="150"/>
        <w:ind w:hanging="0" w:left="0" w:right="0"/>
        <w:jc w:val="right"/>
        <w:rPr>
          <w:rFonts w:ascii="Times New Roman" w:hAnsi="Times New Roman" w:eastAsia="Times New Roman" w:cs="Times New Roman"/>
          <w:i/>
          <w:i/>
          <w:iCs/>
          <w:sz w:val="24"/>
          <w:szCs w:val="24"/>
          <w:lang w:val="ru-RU" w:eastAsia="ru-RU" w:bidi="ar-SA"/>
        </w:rPr>
      </w:pPr>
      <w:r>
        <w:rPr>
          <w:rFonts w:eastAsia="Times New Roman" w:cs="Times New Roman" w:ascii="Times New Roman" w:hAnsi="Times New Roman"/>
          <w:i/>
          <w:iCs/>
          <w:sz w:val="24"/>
          <w:szCs w:val="24"/>
          <w:lang w:val="ru-RU" w:eastAsia="ru-RU" w:bidi="ar-SA"/>
        </w:rPr>
      </w:r>
    </w:p>
    <w:p>
      <w:pPr>
        <w:pStyle w:val="Normal"/>
        <w:widowControl w:val="false"/>
        <w:bidi w:val="0"/>
        <w:spacing w:before="0" w:after="150"/>
        <w:ind w:hanging="0" w:left="0" w:right="0"/>
        <w:jc w:val="center"/>
        <w:rPr>
          <w:rFonts w:ascii="Times New Roman" w:hAnsi="Times New Roman" w:eastAsia="Times New Roman" w:cs="Times New Roman"/>
          <w:i w:val="false"/>
          <w:i w:val="false"/>
          <w:iCs w:val="false"/>
          <w:sz w:val="26"/>
          <w:szCs w:val="26"/>
          <w:lang w:val="ru-RU" w:eastAsia="ru-RU" w:bidi="ar-SA"/>
        </w:rPr>
      </w:pPr>
      <w:r>
        <w:rPr>
          <w:rFonts w:eastAsia="Times New Roman" w:cs="Times New Roman" w:ascii="Times New Roman" w:hAnsi="Times New Roman"/>
          <w:i w:val="false"/>
          <w:iCs w:val="false"/>
          <w:sz w:val="26"/>
          <w:szCs w:val="26"/>
          <w:lang w:val="ru-RU" w:eastAsia="ru-RU" w:bidi="ar-SA"/>
        </w:rPr>
        <w:t xml:space="preserve">Муниципальное автономное  дошкольное образовательное учреждение Центр развития ребенка- детский сад № 10 «Ляйсан» города Дюртюли муниципального района Дюртюлинский район Республики Башкортостан </w:t>
      </w:r>
    </w:p>
    <w:p>
      <w:pPr>
        <w:pStyle w:val="Normal"/>
        <w:widowControl w:val="false"/>
        <w:bidi w:val="0"/>
        <w:spacing w:before="0" w:after="0"/>
        <w:ind w:hanging="0" w:left="0" w:right="0"/>
        <w:jc w:val="center"/>
        <w:rPr>
          <w:rFonts w:ascii="Times New Roman" w:hAnsi="Times New Roman" w:eastAsia="Times New Roman" w:cs="Times New Roman"/>
          <w:i w:val="false"/>
          <w:i w:val="false"/>
          <w:iCs w:val="false"/>
          <w:sz w:val="26"/>
          <w:szCs w:val="26"/>
          <w:lang w:val="ru-RU" w:eastAsia="ru-RU" w:bidi="ar-SA"/>
        </w:rPr>
      </w:pPr>
      <w:r>
        <w:rPr>
          <w:rFonts w:eastAsia="Times New Roman" w:cs="Times New Roman" w:ascii="Times New Roman" w:hAnsi="Times New Roman"/>
          <w:i w:val="false"/>
          <w:iCs w:val="false"/>
          <w:sz w:val="26"/>
          <w:szCs w:val="26"/>
          <w:lang w:val="ru-RU" w:eastAsia="ru-RU" w:bidi="ar-SA"/>
        </w:rPr>
        <w:t xml:space="preserve">                        </w:t>
      </w:r>
    </w:p>
    <w:p>
      <w:pPr>
        <w:pStyle w:val="Normal"/>
        <w:widowControl w:val="false"/>
        <w:bidi w:val="0"/>
        <w:spacing w:before="0" w:after="0"/>
        <w:ind w:hanging="0" w:left="0" w:right="0"/>
        <w:jc w:val="center"/>
        <w:rPr>
          <w:rFonts w:ascii="Times New Roman" w:hAnsi="Times New Roman" w:eastAsia="Times New Roman" w:cs="Times New Roman"/>
          <w:i w:val="false"/>
          <w:i w:val="false"/>
          <w:iCs w:val="false"/>
          <w:sz w:val="26"/>
          <w:szCs w:val="26"/>
          <w:lang w:val="ru-RU" w:eastAsia="ru-RU" w:bidi="ar-SA"/>
        </w:rPr>
      </w:pPr>
      <w:r>
        <w:rPr>
          <w:rFonts w:eastAsia="Times New Roman" w:cs="Times New Roman" w:ascii="Times New Roman" w:hAnsi="Times New Roman"/>
          <w:b/>
          <w:i w:val="false"/>
          <w:iCs w:val="false"/>
          <w:sz w:val="26"/>
          <w:szCs w:val="26"/>
          <w:lang w:val="ru-RU" w:eastAsia="ru-RU" w:bidi="ar-SA"/>
        </w:rPr>
        <w:t xml:space="preserve">              </w:t>
      </w:r>
      <w:r>
        <w:rPr>
          <w:rFonts w:eastAsia="Times New Roman" w:cs="Times New Roman" w:ascii="Times New Roman" w:hAnsi="Times New Roman"/>
          <w:b/>
          <w:i w:val="false"/>
          <w:iCs w:val="false"/>
          <w:sz w:val="28"/>
          <w:szCs w:val="28"/>
          <w:lang w:val="ru-RU" w:eastAsia="ru-RU" w:bidi="ar-SA"/>
        </w:rPr>
        <w:t xml:space="preserve">  </w:t>
      </w:r>
      <w:r>
        <w:rPr>
          <w:rFonts w:eastAsia="Times New Roman" w:cs="Times New Roman" w:ascii="Times New Roman" w:hAnsi="Times New Roman"/>
          <w:b w:val="false"/>
          <w:bCs w:val="false"/>
          <w:i w:val="false"/>
          <w:iCs w:val="false"/>
          <w:sz w:val="26"/>
          <w:szCs w:val="26"/>
          <w:lang w:val="ru-RU" w:eastAsia="ru-RU" w:bidi="ar-SA"/>
        </w:rPr>
        <w:t>Утверждаю</w:t>
      </w:r>
    </w:p>
    <w:p>
      <w:pPr>
        <w:pStyle w:val="Normal"/>
        <w:widowControl/>
        <w:bidi w:val="0"/>
        <w:spacing w:lineRule="auto" w:line="276" w:before="0" w:after="0"/>
        <w:ind w:hanging="57" w:left="5159" w:right="0"/>
        <w:jc w:val="both"/>
        <w:textAlignment w:val="auto"/>
        <w:rPr>
          <w:rFonts w:ascii="Times New Roman" w:hAnsi="Times New Roman"/>
          <w:sz w:val="26"/>
          <w:szCs w:val="26"/>
        </w:rPr>
      </w:pPr>
      <w:r>
        <w:rPr>
          <w:rFonts w:ascii="Times New Roman" w:hAnsi="Times New Roman"/>
          <w:sz w:val="26"/>
          <w:szCs w:val="26"/>
        </w:rPr>
        <w:t xml:space="preserve">Заведующий МАДОУ Центр развития ребенка – детский сад № 10 «Ляйсан» </w:t>
      </w:r>
    </w:p>
    <w:p>
      <w:pPr>
        <w:pStyle w:val="Normal"/>
        <w:widowControl/>
        <w:bidi w:val="0"/>
        <w:spacing w:lineRule="auto" w:line="276" w:before="0" w:after="0"/>
        <w:ind w:hanging="57" w:left="5159" w:right="0"/>
        <w:jc w:val="both"/>
        <w:textAlignment w:val="auto"/>
        <w:rPr>
          <w:rFonts w:ascii="Times New Roman" w:hAnsi="Times New Roman"/>
          <w:sz w:val="26"/>
          <w:szCs w:val="26"/>
        </w:rPr>
      </w:pPr>
      <w:r>
        <w:rPr>
          <w:rFonts w:ascii="Times New Roman" w:hAnsi="Times New Roman"/>
          <w:sz w:val="26"/>
          <w:szCs w:val="26"/>
        </w:rPr>
        <w:t xml:space="preserve">г. Дюртюли </w:t>
      </w:r>
    </w:p>
    <w:p>
      <w:pPr>
        <w:pStyle w:val="Normal"/>
        <w:ind w:hanging="0"/>
        <w:jc w:val="both"/>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 xml:space="preserve">____________И.О.Фамилия </w:t>
      </w:r>
    </w:p>
    <w:p>
      <w:pPr>
        <w:pStyle w:val="Normal"/>
        <w:widowControl w:val="false"/>
        <w:bidi w:val="0"/>
        <w:spacing w:before="0" w:after="0"/>
        <w:ind w:hanging="0" w:left="0" w:right="0"/>
        <w:jc w:val="center"/>
        <w:rPr>
          <w:rFonts w:ascii="Times New Roman" w:hAnsi="Times New Roman" w:eastAsia="Times New Roman" w:cs="Times New Roman"/>
          <w:i w:val="false"/>
          <w:i w:val="false"/>
          <w:iCs w:val="false"/>
          <w:sz w:val="26"/>
          <w:szCs w:val="26"/>
          <w:lang w:val="ru-RU" w:eastAsia="ru-RU" w:bidi="ar-SA"/>
        </w:rPr>
      </w:pPr>
      <w:r>
        <w:rPr>
          <w:rFonts w:eastAsia="Times New Roman" w:cs="Times New Roman" w:ascii="Times New Roman" w:hAnsi="Times New Roman"/>
          <w:i w:val="false"/>
          <w:iCs w:val="false"/>
          <w:sz w:val="26"/>
          <w:szCs w:val="26"/>
          <w:lang w:val="ru-RU" w:eastAsia="ru-RU" w:bidi="ar-SA"/>
        </w:rPr>
        <w:t xml:space="preserve">                                  </w:t>
      </w:r>
      <w:r>
        <w:rPr>
          <w:rFonts w:eastAsia="Times New Roman" w:cs="Times New Roman" w:ascii="Times New Roman" w:hAnsi="Times New Roman"/>
          <w:i w:val="false"/>
          <w:iCs w:val="false"/>
          <w:sz w:val="26"/>
          <w:szCs w:val="26"/>
          <w:lang w:val="ru-RU" w:eastAsia="ru-RU" w:bidi="ar-SA"/>
        </w:rPr>
        <w:t>__________20____г.</w:t>
      </w:r>
    </w:p>
    <w:p>
      <w:pPr>
        <w:pStyle w:val="Normal"/>
        <w:widowControl w:val="false"/>
        <w:bidi w:val="0"/>
        <w:spacing w:before="0" w:after="150"/>
        <w:ind w:hanging="0" w:left="0" w:right="0"/>
        <w:jc w:val="center"/>
        <w:rPr>
          <w:rFonts w:ascii="Times New Roman" w:hAnsi="Times New Roman" w:eastAsia="Times New Roman" w:cs="Times New Roman"/>
          <w:i w:val="false"/>
          <w:i w:val="false"/>
          <w:iCs w:val="false"/>
          <w:sz w:val="26"/>
          <w:szCs w:val="26"/>
          <w:lang w:val="ru-RU" w:eastAsia="ru-RU" w:bidi="ar-SA"/>
        </w:rPr>
      </w:pPr>
      <w:r>
        <w:rPr>
          <w:rFonts w:eastAsia="Times New Roman" w:cs="Times New Roman" w:ascii="Times New Roman" w:hAnsi="Times New Roman"/>
          <w:i w:val="false"/>
          <w:iCs w:val="false"/>
          <w:sz w:val="26"/>
          <w:szCs w:val="26"/>
          <w:lang w:val="ru-RU" w:eastAsia="ru-RU" w:bidi="ar-SA"/>
        </w:rPr>
      </w:r>
    </w:p>
    <w:p>
      <w:pPr>
        <w:pStyle w:val="Normal"/>
        <w:widowControl w:val="false"/>
        <w:bidi w:val="0"/>
        <w:spacing w:before="0" w:after="150"/>
        <w:ind w:hanging="0" w:left="0" w:right="0"/>
        <w:jc w:val="center"/>
        <w:rPr>
          <w:rFonts w:ascii="Times New Roman" w:hAnsi="Times New Roman" w:eastAsia="Times New Roman" w:cs="Times New Roman"/>
          <w:i w:val="false"/>
          <w:i w:val="false"/>
          <w:iCs w:val="false"/>
          <w:sz w:val="26"/>
          <w:szCs w:val="26"/>
          <w:lang w:val="ru-RU" w:eastAsia="ru-RU" w:bidi="ar-SA"/>
        </w:rPr>
      </w:pPr>
      <w:r>
        <w:rPr>
          <w:rFonts w:eastAsia="Times New Roman" w:cs="Times New Roman" w:ascii="Times New Roman" w:hAnsi="Times New Roman"/>
          <w:i w:val="false"/>
          <w:iCs w:val="false"/>
          <w:sz w:val="26"/>
          <w:szCs w:val="26"/>
          <w:lang w:val="ru-RU" w:eastAsia="ru-RU" w:bidi="ar-SA"/>
        </w:rPr>
        <w:t>АКТ №_____</w:t>
      </w:r>
    </w:p>
    <w:p>
      <w:pPr>
        <w:pStyle w:val="Normal"/>
        <w:widowControl w:val="false"/>
        <w:bidi w:val="0"/>
        <w:spacing w:before="0" w:after="150"/>
        <w:ind w:hanging="0" w:left="0" w:right="0"/>
        <w:jc w:val="left"/>
        <w:rPr>
          <w:rFonts w:ascii="Times New Roman" w:hAnsi="Times New Roman" w:eastAsia="Times New Roman" w:cs="Times New Roman"/>
          <w:i w:val="false"/>
          <w:i w:val="false"/>
          <w:iCs w:val="false"/>
          <w:sz w:val="24"/>
          <w:szCs w:val="24"/>
          <w:lang w:val="ru-RU" w:eastAsia="ru-RU" w:bidi="ar-SA"/>
        </w:rPr>
      </w:pPr>
      <w:r>
        <w:rPr>
          <w:rFonts w:eastAsia="Times New Roman" w:cs="Times New Roman" w:ascii="Times New Roman" w:hAnsi="Times New Roman"/>
          <w:i w:val="false"/>
          <w:iCs w:val="false"/>
          <w:sz w:val="24"/>
          <w:szCs w:val="24"/>
          <w:lang w:val="ru-RU" w:eastAsia="ru-RU" w:bidi="ar-SA"/>
        </w:rPr>
        <w:t>г.Дюртюли                                                                                                              _____________20____г.</w:t>
      </w:r>
    </w:p>
    <w:p>
      <w:pPr>
        <w:pStyle w:val="Normal"/>
        <w:widowControl w:val="false"/>
        <w:bidi w:val="0"/>
        <w:spacing w:before="0" w:after="150"/>
        <w:ind w:hanging="0" w:left="0" w:right="0"/>
        <w:jc w:val="right"/>
        <w:rPr>
          <w:rFonts w:ascii="Times New Roman" w:hAnsi="Times New Roman" w:eastAsia="Times New Roman" w:cs="Times New Roman"/>
          <w:color w:val="CE181E"/>
          <w:sz w:val="24"/>
          <w:szCs w:val="24"/>
          <w:lang w:val="ru-RU" w:eastAsia="ru-RU" w:bidi="ar-SA"/>
        </w:rPr>
      </w:pPr>
      <w:r>
        <w:rPr>
          <w:rFonts w:eastAsia="Times New Roman" w:cs="Times New Roman" w:ascii="Times New Roman" w:hAnsi="Times New Roman"/>
          <w:color w:val="CE181E"/>
          <w:sz w:val="24"/>
          <w:szCs w:val="24"/>
          <w:lang w:val="ru-RU" w:eastAsia="ru-RU" w:bidi="ar-SA"/>
        </w:rPr>
      </w:r>
    </w:p>
    <w:p>
      <w:pPr>
        <w:pStyle w:val="Normal"/>
        <w:widowControl w:val="false"/>
        <w:bidi w:val="0"/>
        <w:spacing w:before="0" w:after="0"/>
        <w:ind w:firstLine="709" w:left="0" w:right="0"/>
        <w:jc w:val="both"/>
        <w:rPr/>
      </w:pPr>
      <w:r>
        <w:rPr>
          <w:rFonts w:eastAsia="Times New Roman" w:cs="Times New Roman" w:ascii="Times New Roman" w:hAnsi="Times New Roman"/>
          <w:sz w:val="24"/>
          <w:szCs w:val="24"/>
          <w:lang w:val="ru-RU" w:eastAsia="ru-RU" w:bidi="ar-SA"/>
        </w:rPr>
        <w:t>Основание: приказ ……. от 30.07.2017 N 89 "О проверке технического состояния оргтехники, используемой отделом делопроизводства".</w:t>
      </w:r>
    </w:p>
    <w:p>
      <w:pPr>
        <w:pStyle w:val="Normal"/>
        <w:widowControl w:val="false"/>
        <w:bidi w:val="0"/>
        <w:spacing w:before="0" w:after="0"/>
        <w:ind w:firstLine="709" w:left="0" w:right="0"/>
        <w:jc w:val="both"/>
        <w:rPr/>
      </w:pPr>
      <w:r>
        <w:rPr>
          <w:rFonts w:eastAsia="Times New Roman" w:cs="Times New Roman" w:ascii="Times New Roman" w:hAnsi="Times New Roman"/>
          <w:sz w:val="24"/>
          <w:szCs w:val="24"/>
          <w:lang w:val="ru-RU" w:eastAsia="ru-RU" w:bidi="ar-SA"/>
        </w:rPr>
        <w:t>Составлен: старшим воспитателем  Фамилия И.О.; заместителем заведующего по административно-хозяйственной части Фамилия И.О.,  учителем-логопедом Фамилия И.О.</w:t>
      </w:r>
    </w:p>
    <w:p>
      <w:pPr>
        <w:pStyle w:val="Normal"/>
        <w:widowControl w:val="false"/>
        <w:bidi w:val="0"/>
        <w:spacing w:before="0" w:after="0"/>
        <w:ind w:firstLine="709" w:left="0" w:right="0"/>
        <w:jc w:val="both"/>
        <w:rPr/>
      </w:pPr>
      <w:r>
        <w:rPr>
          <w:rFonts w:eastAsia="Times New Roman" w:cs="Times New Roman" w:ascii="Times New Roman" w:hAnsi="Times New Roman"/>
          <w:sz w:val="24"/>
          <w:szCs w:val="24"/>
          <w:lang w:val="ru-RU" w:eastAsia="ru-RU" w:bidi="ar-SA"/>
        </w:rPr>
        <w:t>В ходе проверки технического состояния оргтехники отдела делопроизводства, проведенной 04.08.2017, установлено ...</w:t>
      </w:r>
    </w:p>
    <w:p>
      <w:pPr>
        <w:pStyle w:val="Normal"/>
        <w:widowControl w:val="false"/>
        <w:bidi w:val="0"/>
        <w:spacing w:before="0" w:after="0"/>
        <w:ind w:firstLine="709" w:left="0" w:right="0"/>
        <w:jc w:val="both"/>
        <w:rPr/>
      </w:pPr>
      <w:r>
        <w:rPr>
          <w:rFonts w:eastAsia="Times New Roman" w:cs="Times New Roman" w:ascii="Times New Roman" w:hAnsi="Times New Roman"/>
          <w:sz w:val="24"/>
          <w:szCs w:val="24"/>
          <w:lang w:val="ru-RU" w:eastAsia="ru-RU" w:bidi="ar-SA"/>
        </w:rPr>
        <w:t>Проверкой признаны непригодными для эксплуатации:</w:t>
      </w:r>
    </w:p>
    <w:p>
      <w:pPr>
        <w:pStyle w:val="Normal"/>
        <w:widowControl w:val="false"/>
        <w:bidi w:val="0"/>
        <w:spacing w:lineRule="auto" w:line="276" w:before="0" w:after="150"/>
        <w:ind w:firstLine="737" w:left="0" w:right="0"/>
        <w:jc w:val="both"/>
        <w:textAlignment w:val="auto"/>
        <w:rPr/>
      </w:pPr>
      <w:r>
        <w:rPr>
          <w:rFonts w:eastAsia="Times New Roman" w:cs="Times New Roman" w:ascii="Times New Roman" w:hAnsi="Times New Roman"/>
          <w:sz w:val="24"/>
          <w:szCs w:val="24"/>
          <w:lang w:val="ru-RU" w:eastAsia="ru-RU" w:bidi="ar-SA"/>
        </w:rPr>
        <w:t>...</w:t>
      </w:r>
    </w:p>
    <w:p>
      <w:pPr>
        <w:pStyle w:val="Normal"/>
        <w:widowControl w:val="false"/>
        <w:bidi w:val="0"/>
        <w:spacing w:before="0" w:after="150"/>
        <w:ind w:hanging="0" w:left="0" w:right="0"/>
        <w:jc w:val="left"/>
        <w:rPr>
          <w:rFonts w:ascii="Times New Roman" w:hAnsi="Times New Roman" w:eastAsia="Times New Roman" w:cs="Times New Roman"/>
          <w:sz w:val="24"/>
          <w:szCs w:val="24"/>
          <w:lang w:val="ru-RU" w:eastAsia="ru-RU" w:bidi="ar-SA"/>
        </w:rPr>
      </w:pPr>
      <w:r>
        <w:rPr>
          <w:rFonts w:eastAsia="Times New Roman" w:cs="Times New Roman" w:ascii="Times New Roman" w:hAnsi="Times New Roman"/>
          <w:sz w:val="24"/>
          <w:szCs w:val="24"/>
          <w:lang w:val="ru-RU" w:eastAsia="ru-RU" w:bidi="ar-SA"/>
        </w:rPr>
      </w:r>
    </w:p>
    <w:tbl>
      <w:tblPr>
        <w:tblW w:w="6578" w:type="dxa"/>
        <w:jc w:val="left"/>
        <w:tblInd w:w="3157" w:type="dxa"/>
        <w:tblLayout w:type="fixed"/>
        <w:tblCellMar>
          <w:top w:w="0" w:type="dxa"/>
          <w:left w:w="0" w:type="dxa"/>
          <w:bottom w:w="0" w:type="dxa"/>
          <w:right w:w="0" w:type="dxa"/>
        </w:tblCellMar>
      </w:tblPr>
      <w:tblGrid>
        <w:gridCol w:w="1641"/>
        <w:gridCol w:w="1530"/>
        <w:gridCol w:w="3407"/>
      </w:tblGrid>
      <w:tr>
        <w:trPr/>
        <w:tc>
          <w:tcPr>
            <w:tcW w:w="1641" w:type="dxa"/>
            <w:tcBorders/>
            <w:shd w:fill="auto" w:val="clear"/>
          </w:tcPr>
          <w:p>
            <w:pPr>
              <w:pStyle w:val="Normal"/>
              <w:widowControl w:val="false"/>
              <w:bidi w:val="0"/>
              <w:spacing w:before="0" w:after="0"/>
              <w:ind w:hanging="0" w:left="0" w:right="0"/>
              <w:jc w:val="left"/>
              <w:rPr>
                <w:rFonts w:ascii="Times New Roman" w:hAnsi="Times New Roman" w:cs="Times New Roman"/>
                <w:sz w:val="24"/>
                <w:szCs w:val="24"/>
              </w:rPr>
            </w:pPr>
            <w:r>
              <w:rPr>
                <w:rFonts w:cs="Times New Roman" w:ascii="Times New Roman" w:hAnsi="Times New Roman"/>
                <w:sz w:val="24"/>
                <w:szCs w:val="24"/>
              </w:rPr>
            </w:r>
          </w:p>
        </w:tc>
        <w:tc>
          <w:tcPr>
            <w:tcW w:w="1530" w:type="dxa"/>
            <w:tcBorders/>
            <w:shd w:fill="auto" w:val="clear"/>
          </w:tcPr>
          <w:p>
            <w:pPr>
              <w:pStyle w:val="Normal"/>
              <w:widowControl w:val="false"/>
              <w:bidi w:val="0"/>
              <w:spacing w:before="0" w:after="0"/>
              <w:ind w:hanging="0" w:left="0" w:right="0"/>
              <w:jc w:val="center"/>
              <w:rPr>
                <w:i/>
                <w:i/>
                <w:iCs/>
              </w:rPr>
            </w:pPr>
            <w:r>
              <w:rPr>
                <w:rFonts w:cs="Times New Roman" w:ascii="Times New Roman" w:hAnsi="Times New Roman"/>
                <w:i/>
                <w:iCs/>
                <w:sz w:val="24"/>
                <w:szCs w:val="24"/>
              </w:rPr>
              <w:t>Подпись</w:t>
            </w:r>
          </w:p>
        </w:tc>
        <w:tc>
          <w:tcPr>
            <w:tcW w:w="3407" w:type="dxa"/>
            <w:tcBorders/>
            <w:shd w:fill="auto" w:val="clear"/>
          </w:tcPr>
          <w:p>
            <w:pPr>
              <w:pStyle w:val="Normal"/>
              <w:widowControl w:val="false"/>
              <w:bidi w:val="0"/>
              <w:spacing w:lineRule="auto" w:line="276" w:before="0" w:after="0"/>
              <w:ind w:hanging="0" w:left="1757" w:right="0"/>
              <w:jc w:val="center"/>
              <w:textAlignment w:val="auto"/>
              <w:rPr/>
            </w:pPr>
            <w:r>
              <w:rPr>
                <w:rFonts w:cs="Times New Roman" w:ascii="Times New Roman" w:hAnsi="Times New Roman"/>
                <w:sz w:val="24"/>
                <w:szCs w:val="24"/>
              </w:rPr>
              <w:t>И.О. Фамилия</w:t>
            </w:r>
          </w:p>
        </w:tc>
      </w:tr>
      <w:tr>
        <w:trPr/>
        <w:tc>
          <w:tcPr>
            <w:tcW w:w="1641" w:type="dxa"/>
            <w:tcBorders/>
            <w:shd w:fill="auto" w:val="clear"/>
          </w:tcPr>
          <w:p>
            <w:pPr>
              <w:pStyle w:val="Normal"/>
              <w:widowControl w:val="false"/>
              <w:bidi w:val="0"/>
              <w:spacing w:before="0" w:after="0"/>
              <w:ind w:hanging="0" w:left="0" w:right="0"/>
              <w:jc w:val="left"/>
              <w:rPr>
                <w:rFonts w:ascii="Times New Roman" w:hAnsi="Times New Roman" w:cs="Times New Roman"/>
                <w:sz w:val="24"/>
                <w:szCs w:val="24"/>
              </w:rPr>
            </w:pPr>
            <w:r>
              <w:rPr>
                <w:rFonts w:cs="Times New Roman" w:ascii="Times New Roman" w:hAnsi="Times New Roman"/>
                <w:sz w:val="24"/>
                <w:szCs w:val="24"/>
              </w:rPr>
            </w:r>
          </w:p>
        </w:tc>
        <w:tc>
          <w:tcPr>
            <w:tcW w:w="1530" w:type="dxa"/>
            <w:tcBorders/>
            <w:shd w:fill="auto" w:val="clear"/>
          </w:tcPr>
          <w:p>
            <w:pPr>
              <w:pStyle w:val="Normal"/>
              <w:widowControl w:val="false"/>
              <w:bidi w:val="0"/>
              <w:spacing w:before="0" w:after="0"/>
              <w:ind w:hanging="0" w:left="0" w:right="0"/>
              <w:jc w:val="center"/>
              <w:rPr>
                <w:i/>
                <w:i/>
                <w:iCs/>
              </w:rPr>
            </w:pPr>
            <w:r>
              <w:rPr>
                <w:rFonts w:cs="Times New Roman" w:ascii="Times New Roman" w:hAnsi="Times New Roman"/>
                <w:i/>
                <w:iCs/>
                <w:sz w:val="24"/>
                <w:szCs w:val="24"/>
              </w:rPr>
              <w:t>Подпись</w:t>
            </w:r>
          </w:p>
        </w:tc>
        <w:tc>
          <w:tcPr>
            <w:tcW w:w="3407" w:type="dxa"/>
            <w:tcBorders/>
            <w:shd w:fill="auto" w:val="clear"/>
          </w:tcPr>
          <w:p>
            <w:pPr>
              <w:pStyle w:val="Normal"/>
              <w:widowControl w:val="false"/>
              <w:bidi w:val="0"/>
              <w:spacing w:lineRule="auto" w:line="276" w:before="0" w:after="0"/>
              <w:ind w:hanging="0" w:left="1757" w:right="0"/>
              <w:jc w:val="center"/>
              <w:textAlignment w:val="auto"/>
              <w:rPr/>
            </w:pPr>
            <w:r>
              <w:rPr>
                <w:rFonts w:cs="Times New Roman" w:ascii="Times New Roman" w:hAnsi="Times New Roman"/>
                <w:sz w:val="24"/>
                <w:szCs w:val="24"/>
              </w:rPr>
              <w:t>И.О. Фамилия</w:t>
            </w:r>
          </w:p>
        </w:tc>
      </w:tr>
      <w:tr>
        <w:trPr/>
        <w:tc>
          <w:tcPr>
            <w:tcW w:w="1641" w:type="dxa"/>
            <w:tcBorders/>
            <w:shd w:fill="auto" w:val="clear"/>
          </w:tcPr>
          <w:p>
            <w:pPr>
              <w:pStyle w:val="Normal"/>
              <w:widowControl w:val="false"/>
              <w:bidi w:val="0"/>
              <w:spacing w:before="0" w:after="0"/>
              <w:ind w:hanging="0" w:left="0" w:right="0"/>
              <w:jc w:val="left"/>
              <w:rPr>
                <w:rFonts w:ascii="Times New Roman" w:hAnsi="Times New Roman" w:cs="Times New Roman"/>
                <w:sz w:val="24"/>
                <w:szCs w:val="24"/>
              </w:rPr>
            </w:pPr>
            <w:r>
              <w:rPr>
                <w:rFonts w:cs="Times New Roman" w:ascii="Times New Roman" w:hAnsi="Times New Roman"/>
                <w:sz w:val="24"/>
                <w:szCs w:val="24"/>
              </w:rPr>
            </w:r>
          </w:p>
        </w:tc>
        <w:tc>
          <w:tcPr>
            <w:tcW w:w="1530" w:type="dxa"/>
            <w:tcBorders/>
            <w:shd w:fill="auto" w:val="clear"/>
          </w:tcPr>
          <w:p>
            <w:pPr>
              <w:pStyle w:val="Normal"/>
              <w:widowControl w:val="false"/>
              <w:bidi w:val="0"/>
              <w:spacing w:before="0" w:after="0"/>
              <w:ind w:hanging="0" w:left="0" w:right="0"/>
              <w:jc w:val="center"/>
              <w:rPr>
                <w:i/>
                <w:i/>
                <w:iCs/>
              </w:rPr>
            </w:pPr>
            <w:r>
              <w:rPr>
                <w:rFonts w:cs="Times New Roman" w:ascii="Times New Roman" w:hAnsi="Times New Roman"/>
                <w:i/>
                <w:iCs/>
                <w:sz w:val="24"/>
                <w:szCs w:val="24"/>
              </w:rPr>
              <w:t>Подпись</w:t>
            </w:r>
          </w:p>
        </w:tc>
        <w:tc>
          <w:tcPr>
            <w:tcW w:w="3407" w:type="dxa"/>
            <w:tcBorders/>
            <w:shd w:fill="auto" w:val="clear"/>
          </w:tcPr>
          <w:p>
            <w:pPr>
              <w:pStyle w:val="Normal"/>
              <w:widowControl w:val="false"/>
              <w:bidi w:val="0"/>
              <w:spacing w:lineRule="auto" w:line="276" w:before="0" w:after="0"/>
              <w:ind w:hanging="0" w:left="1757" w:right="0"/>
              <w:jc w:val="center"/>
              <w:textAlignment w:val="auto"/>
              <w:rPr/>
            </w:pPr>
            <w:r>
              <w:rPr>
                <w:rFonts w:cs="Times New Roman" w:ascii="Times New Roman" w:hAnsi="Times New Roman"/>
                <w:sz w:val="24"/>
                <w:szCs w:val="24"/>
              </w:rPr>
              <w:t>И.О. Фамилия</w:t>
            </w:r>
          </w:p>
        </w:tc>
      </w:tr>
    </w:tbl>
    <w:p>
      <w:pPr>
        <w:pStyle w:val="Normal"/>
        <w:widowControl w:val="false"/>
        <w:bidi w:val="0"/>
        <w:spacing w:before="0" w:after="0"/>
        <w:ind w:hanging="0" w:left="0" w:right="0"/>
        <w:jc w:val="left"/>
        <w:rPr>
          <w:rFonts w:ascii="Times New Roman" w:hAnsi="Times New Roman" w:eastAsia="Times New Roman" w:cs="Times New Roman"/>
          <w:sz w:val="24"/>
          <w:szCs w:val="24"/>
          <w:lang w:val="ru-RU" w:eastAsia="ru-RU" w:bidi="ar-SA"/>
        </w:rPr>
      </w:pPr>
      <w:r>
        <w:rPr>
          <w:rFonts w:eastAsia="Times New Roman" w:cs="Times New Roman" w:ascii="Times New Roman" w:hAnsi="Times New Roman"/>
          <w:sz w:val="24"/>
          <w:szCs w:val="24"/>
          <w:lang w:val="ru-RU" w:eastAsia="ru-RU" w:bidi="ar-SA"/>
        </w:rPr>
      </w:r>
    </w:p>
    <w:p>
      <w:pPr>
        <w:pStyle w:val="Normal"/>
        <w:widowControl w:val="false"/>
        <w:bidi w:val="0"/>
        <w:spacing w:before="0" w:after="150"/>
        <w:ind w:hanging="0" w:left="0" w:right="0"/>
        <w:jc w:val="right"/>
        <w:rPr>
          <w:rFonts w:ascii="Times New Roman" w:hAnsi="Times New Roman" w:eastAsia="Times New Roman" w:cs="Times New Roman"/>
          <w:i/>
          <w:i/>
          <w:iCs/>
          <w:sz w:val="24"/>
          <w:szCs w:val="24"/>
          <w:lang w:val="ru-RU" w:eastAsia="ru-RU" w:bidi="ar-SA"/>
        </w:rPr>
      </w:pPr>
      <w:r>
        <w:rPr>
          <w:rFonts w:eastAsia="Times New Roman" w:cs="Times New Roman" w:ascii="Times New Roman" w:hAnsi="Times New Roman"/>
          <w:i/>
          <w:iCs/>
          <w:sz w:val="24"/>
          <w:szCs w:val="24"/>
          <w:lang w:val="ru-RU" w:eastAsia="ru-RU" w:bidi="ar-SA"/>
        </w:rPr>
      </w:r>
    </w:p>
    <w:p>
      <w:pPr>
        <w:pStyle w:val="Normal"/>
        <w:widowControl w:val="false"/>
        <w:bidi w:val="0"/>
        <w:spacing w:before="0" w:after="150"/>
        <w:ind w:hanging="0" w:left="0" w:right="0"/>
        <w:jc w:val="right"/>
        <w:rPr>
          <w:rFonts w:ascii="Times New Roman" w:hAnsi="Times New Roman" w:eastAsia="Times New Roman" w:cs="Times New Roman"/>
          <w:i/>
          <w:i/>
          <w:iCs/>
          <w:sz w:val="24"/>
          <w:szCs w:val="24"/>
          <w:lang w:val="ru-RU" w:eastAsia="ru-RU" w:bidi="ar-SA"/>
        </w:rPr>
      </w:pPr>
      <w:r>
        <w:rPr>
          <w:rFonts w:eastAsia="Times New Roman" w:cs="Times New Roman" w:ascii="Times New Roman" w:hAnsi="Times New Roman"/>
          <w:i/>
          <w:iCs/>
          <w:sz w:val="24"/>
          <w:szCs w:val="24"/>
          <w:lang w:val="ru-RU" w:eastAsia="ru-RU" w:bidi="ar-SA"/>
        </w:rPr>
      </w:r>
    </w:p>
    <w:p>
      <w:pPr>
        <w:pStyle w:val="Normal"/>
        <w:widowControl w:val="false"/>
        <w:bidi w:val="0"/>
        <w:spacing w:before="0" w:after="150"/>
        <w:ind w:hanging="0" w:left="0" w:right="0"/>
        <w:jc w:val="right"/>
        <w:rPr>
          <w:rFonts w:ascii="Times New Roman" w:hAnsi="Times New Roman" w:eastAsia="Times New Roman" w:cs="Times New Roman"/>
          <w:i/>
          <w:i/>
          <w:iCs/>
          <w:sz w:val="24"/>
          <w:szCs w:val="24"/>
          <w:lang w:val="ru-RU" w:eastAsia="ru-RU" w:bidi="ar-SA"/>
        </w:rPr>
      </w:pPr>
      <w:r>
        <w:rPr>
          <w:rFonts w:eastAsia="Times New Roman" w:cs="Times New Roman" w:ascii="Times New Roman" w:hAnsi="Times New Roman"/>
          <w:i/>
          <w:iCs/>
          <w:sz w:val="24"/>
          <w:szCs w:val="24"/>
          <w:lang w:val="ru-RU" w:eastAsia="ru-RU" w:bidi="ar-SA"/>
        </w:rPr>
      </w:r>
    </w:p>
    <w:p>
      <w:pPr>
        <w:pStyle w:val="Normal"/>
        <w:widowControl w:val="false"/>
        <w:bidi w:val="0"/>
        <w:spacing w:before="0" w:after="150"/>
        <w:ind w:hanging="0" w:left="0" w:right="0"/>
        <w:jc w:val="right"/>
        <w:rPr>
          <w:rFonts w:ascii="Times New Roman" w:hAnsi="Times New Roman" w:eastAsia="Times New Roman" w:cs="Times New Roman"/>
          <w:i/>
          <w:i/>
          <w:iCs/>
          <w:sz w:val="24"/>
          <w:szCs w:val="24"/>
          <w:lang w:val="ru-RU" w:eastAsia="ru-RU" w:bidi="ar-SA"/>
        </w:rPr>
      </w:pPr>
      <w:r>
        <w:rPr>
          <w:rFonts w:eastAsia="Times New Roman" w:cs="Times New Roman" w:ascii="Times New Roman" w:hAnsi="Times New Roman"/>
          <w:i/>
          <w:iCs/>
          <w:sz w:val="24"/>
          <w:szCs w:val="24"/>
          <w:lang w:val="ru-RU" w:eastAsia="ru-RU" w:bidi="ar-SA"/>
        </w:rPr>
      </w:r>
    </w:p>
    <w:p>
      <w:pPr>
        <w:pStyle w:val="Normal"/>
        <w:widowControl w:val="false"/>
        <w:bidi w:val="0"/>
        <w:spacing w:before="0" w:after="150"/>
        <w:ind w:hanging="0" w:left="0" w:right="0"/>
        <w:jc w:val="right"/>
        <w:rPr>
          <w:rFonts w:ascii="Times New Roman" w:hAnsi="Times New Roman" w:eastAsia="Times New Roman" w:cs="Times New Roman"/>
          <w:i/>
          <w:i/>
          <w:iCs/>
          <w:sz w:val="24"/>
          <w:szCs w:val="24"/>
          <w:lang w:val="ru-RU" w:eastAsia="ru-RU" w:bidi="ar-SA"/>
        </w:rPr>
      </w:pPr>
      <w:r>
        <w:rPr>
          <w:rFonts w:eastAsia="Times New Roman" w:cs="Times New Roman" w:ascii="Times New Roman" w:hAnsi="Times New Roman"/>
          <w:i/>
          <w:iCs/>
          <w:sz w:val="24"/>
          <w:szCs w:val="24"/>
          <w:lang w:val="ru-RU" w:eastAsia="ru-RU" w:bidi="ar-SA"/>
        </w:rPr>
      </w:r>
    </w:p>
    <w:p>
      <w:pPr>
        <w:pStyle w:val="Normal"/>
        <w:widowControl w:val="false"/>
        <w:bidi w:val="0"/>
        <w:spacing w:before="0" w:after="0"/>
        <w:ind w:hanging="0" w:left="0" w:right="0"/>
        <w:jc w:val="right"/>
        <w:rPr>
          <w:i w:val="false"/>
          <w:i w:val="false"/>
          <w:iCs w:val="false"/>
        </w:rPr>
      </w:pPr>
      <w:r>
        <w:rPr>
          <w:rFonts w:eastAsia="Times New Roman" w:cs="Times New Roman" w:ascii="Times New Roman" w:hAnsi="Times New Roman"/>
          <w:i w:val="false"/>
          <w:iCs w:val="false"/>
          <w:sz w:val="24"/>
          <w:szCs w:val="24"/>
          <w:lang w:val="ru-RU" w:eastAsia="ru-RU" w:bidi="ar-SA"/>
        </w:rPr>
        <w:t>Приложение № 5</w:t>
      </w:r>
    </w:p>
    <w:p>
      <w:pPr>
        <w:pStyle w:val="Normal"/>
        <w:widowControl w:val="false"/>
        <w:bidi w:val="0"/>
        <w:spacing w:before="0" w:after="0"/>
        <w:ind w:hanging="0" w:left="0" w:right="0"/>
        <w:jc w:val="right"/>
        <w:rPr>
          <w:rFonts w:ascii="Times New Roman" w:hAnsi="Times New Roman" w:eastAsia="Times New Roman" w:cs="Times New Roman"/>
          <w:sz w:val="24"/>
          <w:szCs w:val="24"/>
          <w:lang w:val="ru-RU" w:eastAsia="ru-RU" w:bidi="ar-SA"/>
        </w:rPr>
      </w:pPr>
      <w:r>
        <w:rPr>
          <w:rFonts w:eastAsia="Times New Roman" w:cs="Times New Roman" w:ascii="Times New Roman" w:hAnsi="Times New Roman"/>
          <w:i w:val="false"/>
          <w:iCs w:val="false"/>
          <w:sz w:val="24"/>
          <w:szCs w:val="24"/>
          <w:lang w:val="ru-RU" w:eastAsia="ru-RU" w:bidi="ar-SA"/>
        </w:rPr>
        <w:t>рекомендуемый образец</w:t>
      </w:r>
    </w:p>
    <w:p>
      <w:pPr>
        <w:pStyle w:val="Normal"/>
        <w:widowControl w:val="false"/>
        <w:bidi w:val="0"/>
        <w:spacing w:before="0" w:after="0"/>
        <w:ind w:hanging="0" w:left="0" w:right="0"/>
        <w:jc w:val="right"/>
        <w:rPr>
          <w:i w:val="false"/>
          <w:i w:val="false"/>
          <w:iCs w:val="false"/>
        </w:rPr>
      </w:pPr>
      <w:r>
        <w:rPr>
          <w:i w:val="false"/>
          <w:iCs w:val="false"/>
        </w:rPr>
      </w:r>
    </w:p>
    <w:p>
      <w:pPr>
        <w:pStyle w:val="Normal"/>
        <w:widowControl w:val="false"/>
        <w:bidi w:val="0"/>
        <w:spacing w:before="0" w:after="0"/>
        <w:ind w:hanging="0" w:left="0" w:right="0"/>
        <w:jc w:val="right"/>
        <w:rPr>
          <w:i w:val="false"/>
          <w:i w:val="false"/>
          <w:iCs w:val="false"/>
        </w:rPr>
      </w:pPr>
      <w:r>
        <w:rPr>
          <w:i w:val="false"/>
          <w:iCs w:val="false"/>
        </w:rPr>
      </w:r>
    </w:p>
    <w:tbl>
      <w:tblPr>
        <w:tblW w:w="9001" w:type="dxa"/>
        <w:jc w:val="center"/>
        <w:tblInd w:w="0" w:type="dxa"/>
        <w:tblLayout w:type="fixed"/>
        <w:tblCellMar>
          <w:top w:w="0" w:type="dxa"/>
          <w:left w:w="0" w:type="dxa"/>
          <w:bottom w:w="0" w:type="dxa"/>
          <w:right w:w="0" w:type="dxa"/>
        </w:tblCellMar>
      </w:tblPr>
      <w:tblGrid>
        <w:gridCol w:w="1982"/>
        <w:gridCol w:w="3802"/>
        <w:gridCol w:w="3217"/>
      </w:tblGrid>
      <w:tr>
        <w:trPr/>
        <w:tc>
          <w:tcPr>
            <w:tcW w:w="5784" w:type="dxa"/>
            <w:gridSpan w:val="2"/>
            <w:tcBorders/>
            <w:shd w:fill="auto" w:val="clear"/>
          </w:tcPr>
          <w:p>
            <w:pPr>
              <w:pStyle w:val="Normal"/>
              <w:widowControl w:val="false"/>
              <w:bidi w:val="0"/>
              <w:spacing w:before="0" w:after="0"/>
              <w:ind w:hanging="0" w:left="0" w:right="0"/>
              <w:jc w:val="center"/>
              <w:rPr>
                <w:rFonts w:ascii="Times New Roman" w:hAnsi="Times New Roman" w:cs="Times New Roman"/>
                <w:sz w:val="24"/>
                <w:szCs w:val="24"/>
              </w:rPr>
            </w:pPr>
            <w:r>
              <w:rPr>
                <w:rFonts w:cs="Times New Roman" w:ascii="Times New Roman" w:hAnsi="Times New Roman"/>
                <w:sz w:val="24"/>
                <w:szCs w:val="24"/>
              </w:rPr>
            </w:r>
          </w:p>
        </w:tc>
        <w:tc>
          <w:tcPr>
            <w:tcW w:w="3217" w:type="dxa"/>
            <w:tcBorders/>
            <w:shd w:fill="auto" w:val="clear"/>
          </w:tcPr>
          <w:p>
            <w:pPr>
              <w:pStyle w:val="Normal"/>
              <w:widowControl w:val="false"/>
              <w:bidi w:val="0"/>
              <w:spacing w:before="0" w:after="0"/>
              <w:ind w:hanging="0" w:left="0" w:right="0"/>
              <w:jc w:val="left"/>
              <w:rPr>
                <w:rFonts w:ascii="Times New Roman" w:hAnsi="Times New Roman" w:cs="Times New Roman"/>
                <w:sz w:val="24"/>
                <w:szCs w:val="24"/>
              </w:rPr>
            </w:pPr>
            <w:r>
              <w:rPr>
                <w:rFonts w:cs="Times New Roman" w:ascii="Times New Roman" w:hAnsi="Times New Roman"/>
                <w:sz w:val="24"/>
                <w:szCs w:val="24"/>
              </w:rPr>
            </w:r>
          </w:p>
        </w:tc>
      </w:tr>
      <w:tr>
        <w:trPr/>
        <w:tc>
          <w:tcPr>
            <w:tcW w:w="5784" w:type="dxa"/>
            <w:gridSpan w:val="2"/>
            <w:tcBorders/>
            <w:shd w:fill="auto" w:val="clear"/>
          </w:tcPr>
          <w:p>
            <w:pPr>
              <w:pStyle w:val="Normal"/>
              <w:widowControl w:val="false"/>
              <w:bidi w:val="0"/>
              <w:spacing w:before="0" w:after="0"/>
              <w:ind w:hanging="0" w:left="0" w:right="0"/>
              <w:jc w:val="center"/>
              <w:rPr>
                <w:rFonts w:ascii="Times New Roman" w:hAnsi="Times New Roman" w:cs="Times New Roman"/>
                <w:sz w:val="24"/>
                <w:szCs w:val="24"/>
              </w:rPr>
            </w:pPr>
            <w:r>
              <w:rPr/>
            </w:r>
          </w:p>
        </w:tc>
        <w:tc>
          <w:tcPr>
            <w:tcW w:w="3217" w:type="dxa"/>
            <w:vMerge w:val="restart"/>
            <w:tcBorders/>
            <w:shd w:fill="auto" w:val="clear"/>
          </w:tcPr>
          <w:p>
            <w:pPr>
              <w:pStyle w:val="Normal"/>
              <w:widowControl w:val="false"/>
              <w:bidi w:val="0"/>
              <w:spacing w:before="0" w:after="0"/>
              <w:ind w:hanging="0" w:left="0" w:right="0"/>
              <w:jc w:val="center"/>
              <w:rPr/>
            </w:pPr>
            <w:r>
              <w:rPr>
                <w:rFonts w:cs="Times New Roman" w:ascii="Times New Roman" w:hAnsi="Times New Roman"/>
                <w:sz w:val="24"/>
                <w:szCs w:val="24"/>
              </w:rPr>
              <w:t>Заведующему МАДОУ Центр развития ребенка — детский сад №10 «Ляйсан» г.Дюртюли</w:t>
            </w:r>
          </w:p>
          <w:p>
            <w:pPr>
              <w:pStyle w:val="Normal"/>
              <w:widowControl w:val="false"/>
              <w:bidi w:val="0"/>
              <w:spacing w:before="0" w:after="0"/>
              <w:ind w:hanging="0" w:left="0" w:right="0"/>
              <w:jc w:val="center"/>
              <w:rPr/>
            </w:pPr>
            <w:r>
              <w:rPr>
                <w:rFonts w:cs="Times New Roman" w:ascii="Times New Roman" w:hAnsi="Times New Roman"/>
                <w:sz w:val="24"/>
                <w:szCs w:val="24"/>
              </w:rPr>
              <w:t>Фамилия И.О.</w:t>
            </w:r>
          </w:p>
        </w:tc>
      </w:tr>
      <w:tr>
        <w:trPr/>
        <w:tc>
          <w:tcPr>
            <w:tcW w:w="5784" w:type="dxa"/>
            <w:gridSpan w:val="2"/>
            <w:tcBorders/>
            <w:shd w:fill="auto" w:val="clear"/>
          </w:tcPr>
          <w:p>
            <w:pPr>
              <w:pStyle w:val="Normal"/>
              <w:widowControl w:val="false"/>
              <w:bidi w:val="0"/>
              <w:spacing w:before="0" w:after="0"/>
              <w:ind w:hanging="0" w:left="0" w:right="0"/>
              <w:jc w:val="left"/>
              <w:rPr/>
            </w:pPr>
            <w:r>
              <w:rPr>
                <w:rFonts w:cs="Times New Roman" w:ascii="Times New Roman" w:hAnsi="Times New Roman"/>
                <w:sz w:val="24"/>
                <w:szCs w:val="24"/>
              </w:rPr>
              <w:t>ДОКЛАДНАЯ ЗАПИСКА</w:t>
            </w:r>
          </w:p>
        </w:tc>
        <w:tc>
          <w:tcPr>
            <w:tcW w:w="3217" w:type="dxa"/>
            <w:vMerge w:val="continue"/>
            <w:tcBorders/>
            <w:shd w:fill="auto" w:val="clear"/>
          </w:tcPr>
          <w:p>
            <w:pPr>
              <w:pStyle w:val="Normal"/>
              <w:widowControl w:val="false"/>
              <w:bidi w:val="0"/>
              <w:spacing w:before="0" w:after="0"/>
              <w:ind w:hanging="0" w:left="0" w:right="0"/>
              <w:jc w:val="center"/>
              <w:rPr>
                <w:rFonts w:ascii="Times New Roman" w:hAnsi="Times New Roman" w:cs="Times New Roman"/>
                <w:sz w:val="24"/>
                <w:szCs w:val="24"/>
              </w:rPr>
            </w:pPr>
            <w:r>
              <w:rPr>
                <w:rFonts w:cs="Times New Roman" w:ascii="Times New Roman" w:hAnsi="Times New Roman"/>
                <w:sz w:val="24"/>
                <w:szCs w:val="24"/>
              </w:rPr>
            </w:r>
          </w:p>
        </w:tc>
      </w:tr>
      <w:tr>
        <w:trPr/>
        <w:tc>
          <w:tcPr>
            <w:tcW w:w="1982" w:type="dxa"/>
            <w:tcBorders/>
            <w:shd w:fill="auto" w:val="clear"/>
          </w:tcPr>
          <w:p>
            <w:pPr>
              <w:pStyle w:val="Normal"/>
              <w:widowControl w:val="false"/>
              <w:bidi w:val="0"/>
              <w:spacing w:before="0" w:after="0"/>
              <w:ind w:hanging="0" w:left="0" w:right="0"/>
              <w:jc w:val="left"/>
              <w:rPr/>
            </w:pPr>
            <w:r>
              <w:rPr>
                <w:rFonts w:cs="Times New Roman" w:ascii="Times New Roman" w:hAnsi="Times New Roman"/>
                <w:sz w:val="24"/>
                <w:szCs w:val="24"/>
              </w:rPr>
              <w:t>10 октября 2017 г.</w:t>
            </w:r>
          </w:p>
        </w:tc>
        <w:tc>
          <w:tcPr>
            <w:tcW w:w="3802" w:type="dxa"/>
            <w:tcBorders/>
            <w:shd w:fill="auto" w:val="clear"/>
          </w:tcPr>
          <w:p>
            <w:pPr>
              <w:pStyle w:val="Normal"/>
              <w:widowControl w:val="false"/>
              <w:bidi w:val="0"/>
              <w:spacing w:before="0" w:after="0"/>
              <w:ind w:hanging="0" w:left="0" w:right="0"/>
              <w:jc w:val="left"/>
              <w:rPr/>
            </w:pPr>
            <w:r>
              <w:rPr>
                <w:rFonts w:cs="Times New Roman" w:ascii="Times New Roman" w:hAnsi="Times New Roman"/>
                <w:sz w:val="24"/>
                <w:szCs w:val="24"/>
              </w:rPr>
              <w:t xml:space="preserve">№ </w:t>
            </w:r>
            <w:r>
              <w:rPr>
                <w:rFonts w:cs="Times New Roman" w:ascii="Times New Roman" w:hAnsi="Times New Roman"/>
                <w:sz w:val="24"/>
                <w:szCs w:val="24"/>
              </w:rPr>
              <w:t>35</w:t>
            </w:r>
          </w:p>
        </w:tc>
        <w:tc>
          <w:tcPr>
            <w:tcW w:w="3217" w:type="dxa"/>
            <w:tcBorders/>
            <w:shd w:fill="auto" w:val="clear"/>
          </w:tcPr>
          <w:p>
            <w:pPr>
              <w:pStyle w:val="Normal"/>
              <w:widowControl w:val="false"/>
              <w:bidi w:val="0"/>
              <w:spacing w:before="0" w:after="0"/>
              <w:ind w:hanging="0" w:left="0" w:right="0"/>
              <w:jc w:val="left"/>
              <w:rPr>
                <w:rFonts w:ascii="Times New Roman" w:hAnsi="Times New Roman" w:cs="Times New Roman"/>
                <w:sz w:val="24"/>
                <w:szCs w:val="24"/>
              </w:rPr>
            </w:pPr>
            <w:r>
              <w:rPr>
                <w:rFonts w:cs="Times New Roman" w:ascii="Times New Roman" w:hAnsi="Times New Roman"/>
                <w:sz w:val="24"/>
                <w:szCs w:val="24"/>
              </w:rPr>
            </w:r>
          </w:p>
        </w:tc>
      </w:tr>
      <w:tr>
        <w:trPr/>
        <w:tc>
          <w:tcPr>
            <w:tcW w:w="5784" w:type="dxa"/>
            <w:gridSpan w:val="2"/>
            <w:tcBorders/>
            <w:shd w:fill="auto" w:val="clear"/>
          </w:tcPr>
          <w:p>
            <w:pPr>
              <w:pStyle w:val="Normal"/>
              <w:widowControl w:val="false"/>
              <w:bidi w:val="0"/>
              <w:spacing w:before="0" w:after="0"/>
              <w:ind w:hanging="0" w:left="0" w:right="0"/>
              <w:jc w:val="left"/>
              <w:rPr>
                <w:rFonts w:ascii="Times New Roman" w:hAnsi="Times New Roman" w:cs="Times New Roman"/>
                <w:sz w:val="24"/>
                <w:szCs w:val="24"/>
              </w:rPr>
            </w:pPr>
            <w:r>
              <w:rPr>
                <w:rFonts w:cs="Times New Roman" w:ascii="Times New Roman" w:hAnsi="Times New Roman"/>
                <w:sz w:val="24"/>
                <w:szCs w:val="24"/>
              </w:rPr>
            </w:r>
          </w:p>
        </w:tc>
        <w:tc>
          <w:tcPr>
            <w:tcW w:w="3217" w:type="dxa"/>
            <w:vMerge w:val="restart"/>
            <w:tcBorders/>
            <w:shd w:fill="auto" w:val="clear"/>
          </w:tcPr>
          <w:p>
            <w:pPr>
              <w:pStyle w:val="Normal"/>
              <w:widowControl w:val="false"/>
              <w:bidi w:val="0"/>
              <w:spacing w:before="0" w:after="0"/>
              <w:ind w:hanging="0" w:left="0" w:right="0"/>
              <w:jc w:val="left"/>
              <w:rPr>
                <w:rFonts w:ascii="Times New Roman" w:hAnsi="Times New Roman" w:cs="Times New Roman"/>
                <w:sz w:val="24"/>
                <w:szCs w:val="24"/>
              </w:rPr>
            </w:pPr>
            <w:r>
              <w:rPr>
                <w:rFonts w:cs="Times New Roman" w:ascii="Times New Roman" w:hAnsi="Times New Roman"/>
                <w:sz w:val="24"/>
                <w:szCs w:val="24"/>
              </w:rPr>
            </w:r>
          </w:p>
        </w:tc>
      </w:tr>
      <w:tr>
        <w:trPr/>
        <w:tc>
          <w:tcPr>
            <w:tcW w:w="5784" w:type="dxa"/>
            <w:gridSpan w:val="2"/>
            <w:tcBorders/>
            <w:shd w:fill="auto" w:val="clear"/>
          </w:tcPr>
          <w:p>
            <w:pPr>
              <w:pStyle w:val="Normal"/>
              <w:widowControl w:val="false"/>
              <w:bidi w:val="0"/>
              <w:spacing w:before="0" w:after="0"/>
              <w:ind w:hanging="0" w:left="0" w:right="0"/>
              <w:jc w:val="left"/>
              <w:rPr/>
            </w:pPr>
            <w:r>
              <w:rPr>
                <w:rFonts w:cs="Times New Roman" w:ascii="Times New Roman" w:hAnsi="Times New Roman"/>
                <w:sz w:val="24"/>
                <w:szCs w:val="24"/>
              </w:rPr>
              <w:t>Об увеличении штатной</w:t>
            </w:r>
          </w:p>
          <w:p>
            <w:pPr>
              <w:pStyle w:val="Normal"/>
              <w:widowControl w:val="false"/>
              <w:bidi w:val="0"/>
              <w:spacing w:before="0" w:after="0"/>
              <w:ind w:hanging="0" w:left="0" w:right="0"/>
              <w:jc w:val="left"/>
              <w:rPr/>
            </w:pPr>
            <w:r>
              <w:rPr>
                <w:rFonts w:cs="Times New Roman" w:ascii="Times New Roman" w:hAnsi="Times New Roman"/>
                <w:sz w:val="24"/>
                <w:szCs w:val="24"/>
              </w:rPr>
              <w:t>численности подразделения</w:t>
            </w:r>
          </w:p>
        </w:tc>
        <w:tc>
          <w:tcPr>
            <w:tcW w:w="3217" w:type="dxa"/>
            <w:vMerge w:val="continue"/>
            <w:tcBorders/>
            <w:shd w:fill="auto" w:val="clear"/>
          </w:tcPr>
          <w:p>
            <w:pPr>
              <w:pStyle w:val="Normal"/>
              <w:widowControl w:val="false"/>
              <w:bidi w:val="0"/>
              <w:spacing w:before="0" w:after="0"/>
              <w:ind w:hanging="0" w:left="0" w:right="0"/>
              <w:jc w:val="left"/>
              <w:rPr>
                <w:rFonts w:ascii="Times New Roman" w:hAnsi="Times New Roman" w:cs="Times New Roman"/>
                <w:sz w:val="24"/>
                <w:szCs w:val="24"/>
              </w:rPr>
            </w:pPr>
            <w:r>
              <w:rPr>
                <w:rFonts w:cs="Times New Roman" w:ascii="Times New Roman" w:hAnsi="Times New Roman"/>
                <w:sz w:val="24"/>
                <w:szCs w:val="24"/>
              </w:rPr>
            </w:r>
          </w:p>
        </w:tc>
      </w:tr>
    </w:tbl>
    <w:p>
      <w:pPr>
        <w:pStyle w:val="Normal"/>
        <w:widowControl w:val="false"/>
        <w:bidi w:val="0"/>
        <w:spacing w:before="0" w:after="0"/>
        <w:ind w:hanging="0" w:left="0" w:right="0"/>
        <w:jc w:val="left"/>
        <w:rPr>
          <w:rFonts w:ascii="Times New Roman" w:hAnsi="Times New Roman" w:eastAsia="Times New Roman" w:cs="Times New Roman"/>
          <w:sz w:val="24"/>
          <w:szCs w:val="24"/>
          <w:lang w:val="ru-RU" w:eastAsia="ru-RU" w:bidi="ar-SA"/>
        </w:rPr>
      </w:pPr>
      <w:r>
        <w:rPr>
          <w:rFonts w:eastAsia="Times New Roman" w:cs="Times New Roman" w:ascii="Times New Roman" w:hAnsi="Times New Roman"/>
          <w:sz w:val="24"/>
          <w:szCs w:val="24"/>
          <w:lang w:val="ru-RU" w:eastAsia="ru-RU" w:bidi="ar-SA"/>
        </w:rPr>
      </w:r>
    </w:p>
    <w:p>
      <w:pPr>
        <w:pStyle w:val="Normal"/>
        <w:widowControl w:val="false"/>
        <w:bidi w:val="0"/>
        <w:spacing w:before="0" w:after="150"/>
        <w:ind w:hanging="0" w:left="0" w:right="0"/>
        <w:jc w:val="center"/>
        <w:rPr/>
      </w:pPr>
      <w:r>
        <w:rPr>
          <w:rFonts w:eastAsia="Times New Roman" w:cs="Times New Roman" w:ascii="Times New Roman" w:hAnsi="Times New Roman"/>
          <w:sz w:val="24"/>
          <w:szCs w:val="24"/>
          <w:lang w:val="ru-RU" w:eastAsia="ru-RU" w:bidi="ar-SA"/>
        </w:rPr>
        <w:t>Уважаемый Имя Отчество!</w:t>
      </w:r>
    </w:p>
    <w:p>
      <w:pPr>
        <w:pStyle w:val="Normal"/>
        <w:widowControl w:val="false"/>
        <w:bidi w:val="0"/>
        <w:spacing w:before="0" w:after="0"/>
        <w:ind w:hanging="0" w:left="0" w:right="0"/>
        <w:jc w:val="left"/>
        <w:rPr>
          <w:rFonts w:ascii="Times New Roman" w:hAnsi="Times New Roman" w:eastAsia="Times New Roman" w:cs="Times New Roman"/>
          <w:sz w:val="24"/>
          <w:szCs w:val="24"/>
          <w:lang w:val="ru-RU" w:eastAsia="ru-RU" w:bidi="ar-SA"/>
        </w:rPr>
      </w:pPr>
      <w:r>
        <w:rPr>
          <w:rFonts w:eastAsia="Times New Roman" w:cs="Times New Roman" w:ascii="Times New Roman" w:hAnsi="Times New Roman"/>
          <w:sz w:val="24"/>
          <w:szCs w:val="24"/>
          <w:lang w:val="ru-RU" w:eastAsia="ru-RU" w:bidi="ar-SA"/>
        </w:rPr>
      </w:r>
    </w:p>
    <w:p>
      <w:pPr>
        <w:pStyle w:val="Normal"/>
        <w:widowControl w:val="false"/>
        <w:bidi w:val="0"/>
        <w:spacing w:lineRule="auto" w:line="276" w:before="0" w:after="150"/>
        <w:ind w:firstLine="709" w:left="0" w:right="0"/>
        <w:jc w:val="both"/>
        <w:textAlignment w:val="auto"/>
        <w:rPr/>
      </w:pPr>
      <w:r>
        <w:rPr>
          <w:rFonts w:eastAsia="Times New Roman" w:cs="Times New Roman" w:ascii="Times New Roman" w:hAnsi="Times New Roman"/>
          <w:sz w:val="24"/>
          <w:szCs w:val="24"/>
          <w:lang w:val="ru-RU" w:eastAsia="ru-RU" w:bidi="ar-SA"/>
        </w:rPr>
        <w:t>В связи со значительным увеличением объемов обрабатываемой корреспонденции, поступающей в связи с .… прошу Вас изыскать возможность увеличить штатную численность отдела на одну должность.</w:t>
      </w:r>
    </w:p>
    <w:p>
      <w:pPr>
        <w:pStyle w:val="Normal"/>
        <w:widowControl w:val="false"/>
        <w:bidi w:val="0"/>
        <w:spacing w:before="0" w:after="0"/>
        <w:ind w:hanging="0" w:left="0" w:right="0"/>
        <w:jc w:val="left"/>
        <w:rPr>
          <w:rFonts w:ascii="Times New Roman" w:hAnsi="Times New Roman" w:eastAsia="Times New Roman" w:cs="Times New Roman"/>
          <w:sz w:val="24"/>
          <w:szCs w:val="24"/>
          <w:lang w:val="ru-RU" w:eastAsia="ru-RU" w:bidi="ar-SA"/>
        </w:rPr>
      </w:pPr>
      <w:r>
        <w:rPr>
          <w:rFonts w:eastAsia="Times New Roman" w:cs="Times New Roman" w:ascii="Times New Roman" w:hAnsi="Times New Roman"/>
          <w:sz w:val="24"/>
          <w:szCs w:val="24"/>
          <w:lang w:val="ru-RU" w:eastAsia="ru-RU" w:bidi="ar-SA"/>
        </w:rPr>
      </w:r>
    </w:p>
    <w:p>
      <w:pPr>
        <w:pStyle w:val="Normal"/>
        <w:widowControl w:val="false"/>
        <w:bidi w:val="0"/>
        <w:spacing w:before="0" w:after="150"/>
        <w:ind w:hanging="0" w:left="0" w:right="0"/>
        <w:jc w:val="both"/>
        <w:rPr/>
      </w:pPr>
      <w:r>
        <w:rPr>
          <w:rFonts w:eastAsia="Times New Roman" w:cs="Times New Roman" w:ascii="Times New Roman" w:hAnsi="Times New Roman"/>
          <w:sz w:val="24"/>
          <w:szCs w:val="24"/>
          <w:lang w:val="ru-RU" w:eastAsia="ru-RU" w:bidi="ar-SA"/>
        </w:rPr>
        <w:t>С уважением,</w:t>
      </w:r>
    </w:p>
    <w:p>
      <w:pPr>
        <w:pStyle w:val="Normal"/>
        <w:widowControl w:val="false"/>
        <w:bidi w:val="0"/>
        <w:spacing w:before="0" w:after="150"/>
        <w:ind w:hanging="0" w:left="0" w:right="0"/>
        <w:jc w:val="left"/>
        <w:rPr>
          <w:rFonts w:ascii="Times New Roman" w:hAnsi="Times New Roman" w:eastAsia="Times New Roman" w:cs="Times New Roman"/>
          <w:sz w:val="24"/>
          <w:szCs w:val="24"/>
          <w:lang w:val="ru-RU" w:eastAsia="ru-RU" w:bidi="ar-SA"/>
        </w:rPr>
      </w:pPr>
      <w:r>
        <w:rPr>
          <w:rFonts w:eastAsia="Times New Roman" w:cs="Times New Roman" w:ascii="Times New Roman" w:hAnsi="Times New Roman"/>
          <w:sz w:val="24"/>
          <w:szCs w:val="24"/>
          <w:lang w:val="ru-RU" w:eastAsia="ru-RU" w:bidi="ar-SA"/>
        </w:rPr>
      </w:r>
    </w:p>
    <w:tbl>
      <w:tblPr>
        <w:tblW w:w="9639" w:type="dxa"/>
        <w:jc w:val="left"/>
        <w:tblInd w:w="42" w:type="dxa"/>
        <w:tblLayout w:type="fixed"/>
        <w:tblCellMar>
          <w:top w:w="0" w:type="dxa"/>
          <w:left w:w="0" w:type="dxa"/>
          <w:bottom w:w="0" w:type="dxa"/>
          <w:right w:w="0" w:type="dxa"/>
        </w:tblCellMar>
      </w:tblPr>
      <w:tblGrid>
        <w:gridCol w:w="3988"/>
        <w:gridCol w:w="1502"/>
        <w:gridCol w:w="4149"/>
      </w:tblGrid>
      <w:tr>
        <w:trPr/>
        <w:tc>
          <w:tcPr>
            <w:tcW w:w="3988" w:type="dxa"/>
            <w:tcBorders/>
            <w:shd w:fill="auto" w:val="clear"/>
          </w:tcPr>
          <w:p>
            <w:pPr>
              <w:pStyle w:val="Normal"/>
              <w:widowControl w:val="false"/>
              <w:bidi w:val="0"/>
              <w:spacing w:before="0" w:after="0"/>
              <w:ind w:hanging="0" w:left="0" w:right="0"/>
              <w:jc w:val="left"/>
              <w:rPr/>
            </w:pPr>
            <w:r>
              <w:rPr>
                <w:rFonts w:cs="Times New Roman" w:ascii="Times New Roman" w:hAnsi="Times New Roman"/>
                <w:sz w:val="24"/>
                <w:szCs w:val="24"/>
              </w:rPr>
              <w:t>Зав. отделом</w:t>
            </w:r>
          </w:p>
        </w:tc>
        <w:tc>
          <w:tcPr>
            <w:tcW w:w="1502" w:type="dxa"/>
            <w:tcBorders/>
            <w:shd w:fill="auto" w:val="clear"/>
          </w:tcPr>
          <w:p>
            <w:pPr>
              <w:pStyle w:val="Normal"/>
              <w:widowControl w:val="false"/>
              <w:bidi w:val="0"/>
              <w:spacing w:before="0" w:after="0"/>
              <w:ind w:hanging="0" w:left="0" w:right="0"/>
              <w:jc w:val="center"/>
              <w:rPr>
                <w:i/>
                <w:i/>
                <w:iCs/>
              </w:rPr>
            </w:pPr>
            <w:r>
              <w:rPr>
                <w:rFonts w:cs="Times New Roman" w:ascii="Times New Roman" w:hAnsi="Times New Roman"/>
                <w:i/>
                <w:iCs/>
                <w:sz w:val="24"/>
                <w:szCs w:val="24"/>
              </w:rPr>
              <w:t>Подпись</w:t>
            </w:r>
          </w:p>
        </w:tc>
        <w:tc>
          <w:tcPr>
            <w:tcW w:w="4149" w:type="dxa"/>
            <w:tcBorders/>
            <w:shd w:fill="auto" w:val="clear"/>
          </w:tcPr>
          <w:p>
            <w:pPr>
              <w:pStyle w:val="Normal"/>
              <w:widowControl w:val="false"/>
              <w:bidi w:val="0"/>
              <w:spacing w:lineRule="auto" w:line="276" w:before="0" w:after="0"/>
              <w:ind w:hanging="0" w:left="2268" w:right="0"/>
              <w:jc w:val="center"/>
              <w:textAlignment w:val="auto"/>
              <w:rPr/>
            </w:pPr>
            <w:r>
              <w:rPr>
                <w:rFonts w:cs="Times New Roman" w:ascii="Times New Roman" w:hAnsi="Times New Roman"/>
                <w:sz w:val="24"/>
                <w:szCs w:val="24"/>
              </w:rPr>
              <w:t>И.О. Фамилия</w:t>
            </w:r>
          </w:p>
        </w:tc>
      </w:tr>
    </w:tbl>
    <w:p>
      <w:pPr>
        <w:pStyle w:val="Normal"/>
        <w:widowControl w:val="false"/>
        <w:bidi w:val="0"/>
        <w:spacing w:before="0" w:after="0"/>
        <w:ind w:hanging="0" w:left="0" w:right="0"/>
        <w:jc w:val="left"/>
        <w:rPr>
          <w:rFonts w:ascii="Times New Roman" w:hAnsi="Times New Roman" w:eastAsia="Times New Roman" w:cs="Times New Roman"/>
          <w:sz w:val="24"/>
          <w:szCs w:val="24"/>
          <w:lang w:val="ru-RU" w:eastAsia="ru-RU" w:bidi="ar-SA"/>
        </w:rPr>
      </w:pPr>
      <w:r>
        <w:rPr>
          <w:rFonts w:eastAsia="Times New Roman" w:cs="Times New Roman" w:ascii="Times New Roman" w:hAnsi="Times New Roman"/>
          <w:sz w:val="24"/>
          <w:szCs w:val="24"/>
          <w:lang w:val="ru-RU" w:eastAsia="ru-RU" w:bidi="ar-SA"/>
        </w:rPr>
      </w:r>
    </w:p>
    <w:p>
      <w:pPr>
        <w:pStyle w:val="Normal"/>
        <w:widowControl w:val="false"/>
        <w:bidi w:val="0"/>
        <w:spacing w:before="0" w:after="0"/>
        <w:ind w:hanging="0" w:left="0" w:right="0"/>
        <w:jc w:val="left"/>
        <w:rPr>
          <w:rFonts w:ascii="Times New Roman" w:hAnsi="Times New Roman" w:eastAsia="Times New Roman" w:cs="Times New Roman"/>
          <w:sz w:val="24"/>
          <w:szCs w:val="24"/>
          <w:lang w:val="ru-RU" w:eastAsia="ru-RU" w:bidi="ar-SA"/>
        </w:rPr>
      </w:pPr>
      <w:r>
        <w:rPr>
          <w:rFonts w:eastAsia="Times New Roman" w:cs="Times New Roman" w:ascii="Times New Roman" w:hAnsi="Times New Roman"/>
          <w:sz w:val="24"/>
          <w:szCs w:val="24"/>
          <w:lang w:val="ru-RU" w:eastAsia="ru-RU" w:bidi="ar-SA"/>
        </w:rPr>
      </w:r>
    </w:p>
    <w:p>
      <w:pPr>
        <w:pStyle w:val="Normal"/>
        <w:widowControl w:val="false"/>
        <w:bidi w:val="0"/>
        <w:spacing w:before="0" w:after="150"/>
        <w:ind w:hanging="0" w:left="0" w:right="0"/>
        <w:jc w:val="right"/>
        <w:rPr>
          <w:rFonts w:ascii="Times New Roman" w:hAnsi="Times New Roman" w:eastAsia="Times New Roman" w:cs="Times New Roman"/>
          <w:i/>
          <w:i/>
          <w:iCs/>
          <w:sz w:val="24"/>
          <w:szCs w:val="24"/>
          <w:lang w:val="ru-RU" w:eastAsia="ru-RU" w:bidi="ar-SA"/>
        </w:rPr>
      </w:pPr>
      <w:r>
        <w:rPr>
          <w:rFonts w:eastAsia="Times New Roman" w:cs="Times New Roman" w:ascii="Times New Roman" w:hAnsi="Times New Roman"/>
          <w:i/>
          <w:iCs/>
          <w:sz w:val="24"/>
          <w:szCs w:val="24"/>
          <w:lang w:val="ru-RU" w:eastAsia="ru-RU" w:bidi="ar-SA"/>
        </w:rPr>
      </w:r>
    </w:p>
    <w:p>
      <w:pPr>
        <w:pStyle w:val="Normal"/>
        <w:widowControl w:val="false"/>
        <w:bidi w:val="0"/>
        <w:spacing w:before="0" w:after="150"/>
        <w:ind w:hanging="0" w:left="0" w:right="0"/>
        <w:jc w:val="right"/>
        <w:rPr>
          <w:rFonts w:ascii="Times New Roman" w:hAnsi="Times New Roman" w:eastAsia="Times New Roman" w:cs="Times New Roman"/>
          <w:i/>
          <w:i/>
          <w:iCs/>
          <w:sz w:val="24"/>
          <w:szCs w:val="24"/>
          <w:lang w:val="ru-RU" w:eastAsia="ru-RU" w:bidi="ar-SA"/>
        </w:rPr>
      </w:pPr>
      <w:r>
        <w:rPr>
          <w:rFonts w:eastAsia="Times New Roman" w:cs="Times New Roman" w:ascii="Times New Roman" w:hAnsi="Times New Roman"/>
          <w:i/>
          <w:iCs/>
          <w:sz w:val="24"/>
          <w:szCs w:val="24"/>
          <w:lang w:val="ru-RU" w:eastAsia="ru-RU" w:bidi="ar-SA"/>
        </w:rPr>
      </w:r>
    </w:p>
    <w:p>
      <w:pPr>
        <w:pStyle w:val="Normal"/>
        <w:widowControl w:val="false"/>
        <w:bidi w:val="0"/>
        <w:spacing w:before="0" w:after="150"/>
        <w:ind w:hanging="0" w:left="0" w:right="0"/>
        <w:jc w:val="right"/>
        <w:rPr>
          <w:rFonts w:ascii="Times New Roman" w:hAnsi="Times New Roman" w:eastAsia="Times New Roman" w:cs="Times New Roman"/>
          <w:i/>
          <w:i/>
          <w:iCs/>
          <w:sz w:val="24"/>
          <w:szCs w:val="24"/>
          <w:lang w:val="ru-RU" w:eastAsia="ru-RU" w:bidi="ar-SA"/>
        </w:rPr>
      </w:pPr>
      <w:r>
        <w:rPr>
          <w:rFonts w:eastAsia="Times New Roman" w:cs="Times New Roman" w:ascii="Times New Roman" w:hAnsi="Times New Roman"/>
          <w:i/>
          <w:iCs/>
          <w:sz w:val="24"/>
          <w:szCs w:val="24"/>
          <w:lang w:val="ru-RU" w:eastAsia="ru-RU" w:bidi="ar-SA"/>
        </w:rPr>
      </w:r>
    </w:p>
    <w:p>
      <w:pPr>
        <w:pStyle w:val="Normal"/>
        <w:widowControl w:val="false"/>
        <w:bidi w:val="0"/>
        <w:spacing w:before="0" w:after="150"/>
        <w:ind w:hanging="0" w:left="0" w:right="0"/>
        <w:jc w:val="right"/>
        <w:rPr>
          <w:rFonts w:ascii="Times New Roman" w:hAnsi="Times New Roman" w:eastAsia="Times New Roman" w:cs="Times New Roman"/>
          <w:i/>
          <w:i/>
          <w:iCs/>
          <w:sz w:val="24"/>
          <w:szCs w:val="24"/>
          <w:lang w:val="ru-RU" w:eastAsia="ru-RU" w:bidi="ar-SA"/>
        </w:rPr>
      </w:pPr>
      <w:r>
        <w:rPr>
          <w:rFonts w:eastAsia="Times New Roman" w:cs="Times New Roman" w:ascii="Times New Roman" w:hAnsi="Times New Roman"/>
          <w:i/>
          <w:iCs/>
          <w:sz w:val="24"/>
          <w:szCs w:val="24"/>
          <w:lang w:val="ru-RU" w:eastAsia="ru-RU" w:bidi="ar-SA"/>
        </w:rPr>
      </w:r>
    </w:p>
    <w:p>
      <w:pPr>
        <w:pStyle w:val="Normal"/>
        <w:widowControl w:val="false"/>
        <w:bidi w:val="0"/>
        <w:spacing w:before="0" w:after="150"/>
        <w:ind w:hanging="0" w:left="0" w:right="0"/>
        <w:jc w:val="right"/>
        <w:rPr>
          <w:rFonts w:ascii="Times New Roman" w:hAnsi="Times New Roman" w:eastAsia="Times New Roman" w:cs="Times New Roman"/>
          <w:i/>
          <w:i/>
          <w:iCs/>
          <w:sz w:val="24"/>
          <w:szCs w:val="24"/>
          <w:lang w:val="ru-RU" w:eastAsia="ru-RU" w:bidi="ar-SA"/>
        </w:rPr>
      </w:pPr>
      <w:r>
        <w:rPr>
          <w:rFonts w:eastAsia="Times New Roman" w:cs="Times New Roman" w:ascii="Times New Roman" w:hAnsi="Times New Roman"/>
          <w:i/>
          <w:iCs/>
          <w:sz w:val="24"/>
          <w:szCs w:val="24"/>
          <w:lang w:val="ru-RU" w:eastAsia="ru-RU" w:bidi="ar-SA"/>
        </w:rPr>
      </w:r>
    </w:p>
    <w:p>
      <w:pPr>
        <w:pStyle w:val="Normal"/>
        <w:widowControl w:val="false"/>
        <w:bidi w:val="0"/>
        <w:spacing w:before="0" w:after="150"/>
        <w:ind w:hanging="0" w:left="0" w:right="0"/>
        <w:jc w:val="right"/>
        <w:rPr>
          <w:rFonts w:ascii="Times New Roman" w:hAnsi="Times New Roman" w:eastAsia="Times New Roman" w:cs="Times New Roman"/>
          <w:i/>
          <w:i/>
          <w:iCs/>
          <w:sz w:val="24"/>
          <w:szCs w:val="24"/>
          <w:lang w:val="ru-RU" w:eastAsia="ru-RU" w:bidi="ar-SA"/>
        </w:rPr>
      </w:pPr>
      <w:r>
        <w:rPr>
          <w:rFonts w:eastAsia="Times New Roman" w:cs="Times New Roman" w:ascii="Times New Roman" w:hAnsi="Times New Roman"/>
          <w:i/>
          <w:iCs/>
          <w:sz w:val="24"/>
          <w:szCs w:val="24"/>
          <w:lang w:val="ru-RU" w:eastAsia="ru-RU" w:bidi="ar-SA"/>
        </w:rPr>
      </w:r>
    </w:p>
    <w:p>
      <w:pPr>
        <w:pStyle w:val="Normal"/>
        <w:widowControl w:val="false"/>
        <w:bidi w:val="0"/>
        <w:spacing w:before="0" w:after="150"/>
        <w:ind w:hanging="0" w:left="0" w:right="0"/>
        <w:jc w:val="right"/>
        <w:rPr>
          <w:rFonts w:ascii="Times New Roman" w:hAnsi="Times New Roman" w:eastAsia="Times New Roman" w:cs="Times New Roman"/>
          <w:i/>
          <w:i/>
          <w:iCs/>
          <w:sz w:val="24"/>
          <w:szCs w:val="24"/>
          <w:lang w:val="ru-RU" w:eastAsia="ru-RU" w:bidi="ar-SA"/>
        </w:rPr>
      </w:pPr>
      <w:r>
        <w:rPr>
          <w:rFonts w:eastAsia="Times New Roman" w:cs="Times New Roman" w:ascii="Times New Roman" w:hAnsi="Times New Roman"/>
          <w:i/>
          <w:iCs/>
          <w:sz w:val="24"/>
          <w:szCs w:val="24"/>
          <w:lang w:val="ru-RU" w:eastAsia="ru-RU" w:bidi="ar-SA"/>
        </w:rPr>
      </w:r>
    </w:p>
    <w:p>
      <w:pPr>
        <w:pStyle w:val="Normal"/>
        <w:widowControl w:val="false"/>
        <w:bidi w:val="0"/>
        <w:spacing w:before="0" w:after="150"/>
        <w:ind w:hanging="0" w:left="0" w:right="0"/>
        <w:jc w:val="right"/>
        <w:rPr>
          <w:rFonts w:ascii="Times New Roman" w:hAnsi="Times New Roman" w:eastAsia="Times New Roman" w:cs="Times New Roman"/>
          <w:i/>
          <w:i/>
          <w:iCs/>
          <w:sz w:val="24"/>
          <w:szCs w:val="24"/>
          <w:lang w:val="ru-RU" w:eastAsia="ru-RU" w:bidi="ar-SA"/>
        </w:rPr>
      </w:pPr>
      <w:r>
        <w:rPr>
          <w:rFonts w:eastAsia="Times New Roman" w:cs="Times New Roman" w:ascii="Times New Roman" w:hAnsi="Times New Roman"/>
          <w:i/>
          <w:iCs/>
          <w:sz w:val="24"/>
          <w:szCs w:val="24"/>
          <w:lang w:val="ru-RU" w:eastAsia="ru-RU" w:bidi="ar-SA"/>
        </w:rPr>
      </w:r>
    </w:p>
    <w:p>
      <w:pPr>
        <w:pStyle w:val="Normal"/>
        <w:widowControl w:val="false"/>
        <w:bidi w:val="0"/>
        <w:spacing w:before="0" w:after="150"/>
        <w:ind w:hanging="0" w:left="0" w:right="0"/>
        <w:jc w:val="right"/>
        <w:rPr>
          <w:rFonts w:ascii="Times New Roman" w:hAnsi="Times New Roman" w:eastAsia="Times New Roman" w:cs="Times New Roman"/>
          <w:i/>
          <w:i/>
          <w:iCs/>
          <w:sz w:val="24"/>
          <w:szCs w:val="24"/>
          <w:lang w:val="ru-RU" w:eastAsia="ru-RU" w:bidi="ar-SA"/>
        </w:rPr>
      </w:pPr>
      <w:r>
        <w:rPr>
          <w:rFonts w:eastAsia="Times New Roman" w:cs="Times New Roman" w:ascii="Times New Roman" w:hAnsi="Times New Roman"/>
          <w:i/>
          <w:iCs/>
          <w:sz w:val="24"/>
          <w:szCs w:val="24"/>
          <w:lang w:val="ru-RU" w:eastAsia="ru-RU" w:bidi="ar-SA"/>
        </w:rPr>
      </w:r>
    </w:p>
    <w:p>
      <w:pPr>
        <w:pStyle w:val="Normal"/>
        <w:widowControl w:val="false"/>
        <w:bidi w:val="0"/>
        <w:spacing w:before="0" w:after="150"/>
        <w:ind w:hanging="0" w:left="0" w:right="0"/>
        <w:jc w:val="right"/>
        <w:rPr>
          <w:rFonts w:ascii="Times New Roman" w:hAnsi="Times New Roman" w:eastAsia="Times New Roman" w:cs="Times New Roman"/>
          <w:i/>
          <w:i/>
          <w:iCs/>
          <w:sz w:val="24"/>
          <w:szCs w:val="24"/>
          <w:lang w:val="ru-RU" w:eastAsia="ru-RU" w:bidi="ar-SA"/>
        </w:rPr>
      </w:pPr>
      <w:r>
        <w:rPr>
          <w:rFonts w:eastAsia="Times New Roman" w:cs="Times New Roman" w:ascii="Times New Roman" w:hAnsi="Times New Roman"/>
          <w:i/>
          <w:iCs/>
          <w:sz w:val="24"/>
          <w:szCs w:val="24"/>
          <w:lang w:val="ru-RU" w:eastAsia="ru-RU" w:bidi="ar-SA"/>
        </w:rPr>
      </w:r>
    </w:p>
    <w:p>
      <w:pPr>
        <w:pStyle w:val="Normal"/>
        <w:widowControl w:val="false"/>
        <w:bidi w:val="0"/>
        <w:spacing w:before="0" w:after="150"/>
        <w:ind w:hanging="0" w:left="0" w:right="0"/>
        <w:jc w:val="right"/>
        <w:rPr>
          <w:rFonts w:ascii="Times New Roman" w:hAnsi="Times New Roman" w:eastAsia="Times New Roman" w:cs="Times New Roman"/>
          <w:i/>
          <w:i/>
          <w:iCs/>
          <w:sz w:val="24"/>
          <w:szCs w:val="24"/>
          <w:lang w:val="ru-RU" w:eastAsia="ru-RU" w:bidi="ar-SA"/>
        </w:rPr>
      </w:pPr>
      <w:r>
        <w:rPr>
          <w:rFonts w:eastAsia="Times New Roman" w:cs="Times New Roman" w:ascii="Times New Roman" w:hAnsi="Times New Roman"/>
          <w:i/>
          <w:iCs/>
          <w:sz w:val="24"/>
          <w:szCs w:val="24"/>
          <w:lang w:val="ru-RU" w:eastAsia="ru-RU" w:bidi="ar-SA"/>
        </w:rPr>
      </w:r>
    </w:p>
    <w:p>
      <w:pPr>
        <w:pStyle w:val="Normal"/>
        <w:widowControl w:val="false"/>
        <w:bidi w:val="0"/>
        <w:spacing w:before="0" w:after="0"/>
        <w:ind w:hanging="0" w:left="0" w:right="0"/>
        <w:jc w:val="right"/>
        <w:rPr>
          <w:i w:val="false"/>
          <w:i w:val="false"/>
          <w:iCs w:val="false"/>
        </w:rPr>
      </w:pPr>
      <w:r>
        <w:rPr>
          <w:rFonts w:eastAsia="Times New Roman" w:cs="Times New Roman" w:ascii="Times New Roman" w:hAnsi="Times New Roman"/>
          <w:i w:val="false"/>
          <w:iCs w:val="false"/>
          <w:sz w:val="24"/>
          <w:szCs w:val="24"/>
          <w:lang w:val="ru-RU" w:eastAsia="ru-RU" w:bidi="ar-SA"/>
        </w:rPr>
        <w:t>Приложение № 6</w:t>
      </w:r>
    </w:p>
    <w:p>
      <w:pPr>
        <w:pStyle w:val="Normal"/>
        <w:widowControl w:val="false"/>
        <w:bidi w:val="0"/>
        <w:spacing w:before="0" w:after="0"/>
        <w:ind w:hanging="0" w:left="0" w:right="0"/>
        <w:jc w:val="right"/>
        <w:rPr>
          <w:rFonts w:ascii="Times New Roman" w:hAnsi="Times New Roman" w:eastAsia="Times New Roman" w:cs="Times New Roman"/>
          <w:i w:val="false"/>
          <w:i w:val="false"/>
          <w:iCs w:val="false"/>
          <w:sz w:val="24"/>
          <w:szCs w:val="24"/>
          <w:lang w:val="ru-RU" w:eastAsia="ru-RU" w:bidi="ar-SA"/>
        </w:rPr>
      </w:pPr>
      <w:r>
        <w:rPr>
          <w:rFonts w:eastAsia="Times New Roman" w:cs="Times New Roman" w:ascii="Times New Roman" w:hAnsi="Times New Roman"/>
          <w:i w:val="false"/>
          <w:iCs w:val="false"/>
          <w:sz w:val="24"/>
          <w:szCs w:val="24"/>
          <w:lang w:val="ru-RU" w:eastAsia="ru-RU" w:bidi="ar-SA"/>
        </w:rPr>
      </w:r>
    </w:p>
    <w:p>
      <w:pPr>
        <w:pStyle w:val="Normal"/>
        <w:widowControl w:val="false"/>
        <w:bidi w:val="0"/>
        <w:spacing w:before="0" w:after="0"/>
        <w:ind w:hanging="0" w:left="0" w:right="0"/>
        <w:jc w:val="left"/>
        <w:rPr>
          <w:rFonts w:ascii="Times New Roman" w:hAnsi="Times New Roman" w:eastAsia="Times New Roman" w:cs="Times New Roman"/>
          <w:sz w:val="24"/>
          <w:szCs w:val="24"/>
          <w:lang w:val="ru-RU" w:eastAsia="ru-RU" w:bidi="ar-SA"/>
        </w:rPr>
      </w:pPr>
      <w:r>
        <w:rPr>
          <w:rFonts w:eastAsia="Times New Roman" w:cs="Times New Roman" w:ascii="Times New Roman" w:hAnsi="Times New Roman"/>
          <w:sz w:val="24"/>
          <w:szCs w:val="24"/>
          <w:lang w:val="ru-RU" w:eastAsia="ru-RU" w:bidi="ar-SA"/>
        </w:rPr>
      </w:r>
    </w:p>
    <w:p>
      <w:pPr>
        <w:pStyle w:val="Normal"/>
        <w:widowControl w:val="false"/>
        <w:bidi w:val="0"/>
        <w:spacing w:before="0" w:after="150"/>
        <w:ind w:hanging="0" w:left="0" w:right="0"/>
        <w:jc w:val="center"/>
        <w:rPr/>
      </w:pPr>
      <w:r>
        <w:rPr>
          <w:rFonts w:eastAsia="Times New Roman" w:cs="Times New Roman" w:ascii="Times New Roman" w:hAnsi="Times New Roman"/>
          <w:b/>
          <w:bCs/>
          <w:sz w:val="36"/>
          <w:szCs w:val="36"/>
          <w:lang w:val="ru-RU" w:eastAsia="ru-RU" w:bidi="ar-SA"/>
        </w:rPr>
        <w:t>ПРИМЕРНЫЙ ПЕРЕЧЕНЬ УТВЕРЖДАЕМЫХ ДОКУМЕНТОВ</w:t>
      </w:r>
    </w:p>
    <w:p>
      <w:pPr>
        <w:pStyle w:val="Normal"/>
        <w:widowControl w:val="false"/>
        <w:bidi w:val="0"/>
        <w:spacing w:before="0" w:after="150"/>
        <w:ind w:hanging="0" w:left="0" w:right="0"/>
        <w:jc w:val="both"/>
        <w:rPr/>
      </w:pPr>
      <w:r>
        <w:rPr>
          <w:rFonts w:eastAsia="Times New Roman" w:cs="Times New Roman" w:ascii="Times New Roman" w:hAnsi="Times New Roman"/>
          <w:sz w:val="24"/>
          <w:szCs w:val="24"/>
          <w:lang w:val="ru-RU" w:eastAsia="ru-RU" w:bidi="ar-SA"/>
        </w:rPr>
        <w:t>1. Акты (проверок, ревизий; списания; экспертизы; ликвидации организаций).</w:t>
      </w:r>
    </w:p>
    <w:p>
      <w:pPr>
        <w:pStyle w:val="Normal"/>
        <w:widowControl w:val="false"/>
        <w:bidi w:val="0"/>
        <w:spacing w:before="0" w:after="150"/>
        <w:ind w:hanging="0" w:left="0" w:right="0"/>
        <w:jc w:val="both"/>
        <w:rPr/>
      </w:pPr>
      <w:r>
        <w:rPr>
          <w:rFonts w:eastAsia="Times New Roman" w:cs="Times New Roman" w:ascii="Times New Roman" w:hAnsi="Times New Roman"/>
          <w:sz w:val="24"/>
          <w:szCs w:val="24"/>
          <w:lang w:val="ru-RU" w:eastAsia="ru-RU" w:bidi="ar-SA"/>
        </w:rPr>
        <w:t>2. Графики работ, отпусков.</w:t>
      </w:r>
    </w:p>
    <w:p>
      <w:pPr>
        <w:pStyle w:val="Normal"/>
        <w:widowControl w:val="false"/>
        <w:bidi w:val="0"/>
        <w:spacing w:before="0" w:after="150"/>
        <w:ind w:hanging="0" w:left="0" w:right="0"/>
        <w:jc w:val="both"/>
        <w:rPr/>
      </w:pPr>
      <w:r>
        <w:rPr>
          <w:rFonts w:eastAsia="Times New Roman" w:cs="Times New Roman" w:ascii="Times New Roman" w:hAnsi="Times New Roman"/>
          <w:sz w:val="24"/>
          <w:szCs w:val="24"/>
          <w:lang w:val="ru-RU" w:eastAsia="ru-RU" w:bidi="ar-SA"/>
        </w:rPr>
        <w:t>3. Инструкции, должностные инструкции.</w:t>
      </w:r>
    </w:p>
    <w:p>
      <w:pPr>
        <w:pStyle w:val="Normal"/>
        <w:widowControl w:val="false"/>
        <w:bidi w:val="0"/>
        <w:spacing w:before="0" w:after="150"/>
        <w:ind w:hanging="0" w:left="0" w:right="0"/>
        <w:jc w:val="both"/>
        <w:rPr/>
      </w:pPr>
      <w:r>
        <w:rPr>
          <w:rFonts w:eastAsia="Times New Roman" w:cs="Times New Roman" w:ascii="Times New Roman" w:hAnsi="Times New Roman"/>
          <w:sz w:val="24"/>
          <w:szCs w:val="24"/>
          <w:lang w:val="ru-RU" w:eastAsia="ru-RU" w:bidi="ar-SA"/>
        </w:rPr>
        <w:t>4. Методические рекомендации, методические указания и методики.</w:t>
      </w:r>
    </w:p>
    <w:p>
      <w:pPr>
        <w:pStyle w:val="Normal"/>
        <w:widowControl w:val="false"/>
        <w:bidi w:val="0"/>
        <w:spacing w:before="0" w:after="150"/>
        <w:ind w:hanging="0" w:left="0" w:right="0"/>
        <w:jc w:val="both"/>
        <w:rPr/>
      </w:pPr>
      <w:r>
        <w:rPr>
          <w:rFonts w:eastAsia="Times New Roman" w:cs="Times New Roman" w:ascii="Times New Roman" w:hAnsi="Times New Roman"/>
          <w:sz w:val="24"/>
          <w:szCs w:val="24"/>
          <w:lang w:val="ru-RU" w:eastAsia="ru-RU" w:bidi="ar-SA"/>
        </w:rPr>
        <w:t>5. Номенклатура дел организации.</w:t>
      </w:r>
    </w:p>
    <w:p>
      <w:pPr>
        <w:pStyle w:val="Normal"/>
        <w:widowControl w:val="false"/>
        <w:bidi w:val="0"/>
        <w:spacing w:before="0" w:after="150"/>
        <w:ind w:hanging="0" w:left="0" w:right="0"/>
        <w:jc w:val="both"/>
        <w:rPr/>
      </w:pPr>
      <w:r>
        <w:rPr>
          <w:rFonts w:eastAsia="Times New Roman" w:cs="Times New Roman" w:ascii="Times New Roman" w:hAnsi="Times New Roman"/>
          <w:sz w:val="24"/>
          <w:szCs w:val="24"/>
          <w:lang w:val="ru-RU" w:eastAsia="ru-RU" w:bidi="ar-SA"/>
        </w:rPr>
        <w:t>6. Описи дел (постоянного, временных (свыше 10 лет) сроков хранения и по личному составу).</w:t>
      </w:r>
    </w:p>
    <w:p>
      <w:pPr>
        <w:pStyle w:val="Normal"/>
        <w:widowControl w:val="false"/>
        <w:bidi w:val="0"/>
        <w:spacing w:before="0" w:after="150"/>
        <w:ind w:hanging="0" w:left="0" w:right="0"/>
        <w:jc w:val="both"/>
        <w:rPr/>
      </w:pPr>
      <w:r>
        <w:rPr>
          <w:rFonts w:eastAsia="Times New Roman" w:cs="Times New Roman" w:ascii="Times New Roman" w:hAnsi="Times New Roman"/>
          <w:sz w:val="24"/>
          <w:szCs w:val="24"/>
          <w:lang w:val="ru-RU" w:eastAsia="ru-RU" w:bidi="ar-SA"/>
        </w:rPr>
        <w:t>7. Локальные нормативные акты.</w:t>
      </w:r>
    </w:p>
    <w:p>
      <w:pPr>
        <w:pStyle w:val="Normal"/>
        <w:widowControl w:val="false"/>
        <w:bidi w:val="0"/>
        <w:spacing w:before="0" w:after="150"/>
        <w:ind w:hanging="0" w:left="0" w:right="0"/>
        <w:jc w:val="both"/>
        <w:rPr/>
      </w:pPr>
      <w:r>
        <w:rPr>
          <w:rFonts w:eastAsia="Times New Roman" w:cs="Times New Roman" w:ascii="Times New Roman" w:hAnsi="Times New Roman"/>
          <w:sz w:val="24"/>
          <w:szCs w:val="24"/>
          <w:lang w:val="ru-RU" w:eastAsia="ru-RU" w:bidi="ar-SA"/>
        </w:rPr>
        <w:t>8. Порядки.</w:t>
      </w:r>
    </w:p>
    <w:p>
      <w:pPr>
        <w:pStyle w:val="Normal"/>
        <w:widowControl w:val="false"/>
        <w:bidi w:val="0"/>
        <w:spacing w:before="0" w:after="150"/>
        <w:ind w:hanging="0" w:left="0" w:right="0"/>
        <w:jc w:val="both"/>
        <w:rPr/>
      </w:pPr>
      <w:r>
        <w:rPr>
          <w:rFonts w:eastAsia="Times New Roman" w:cs="Times New Roman" w:ascii="Times New Roman" w:hAnsi="Times New Roman"/>
          <w:sz w:val="24"/>
          <w:szCs w:val="24"/>
          <w:lang w:val="ru-RU" w:eastAsia="ru-RU" w:bidi="ar-SA"/>
        </w:rPr>
        <w:t>9. Правила.</w:t>
      </w:r>
    </w:p>
    <w:p>
      <w:pPr>
        <w:pStyle w:val="Normal"/>
        <w:widowControl w:val="false"/>
        <w:bidi w:val="0"/>
        <w:spacing w:before="0" w:after="150"/>
        <w:ind w:hanging="0" w:left="0" w:right="0"/>
        <w:jc w:val="both"/>
        <w:rPr/>
      </w:pPr>
      <w:r>
        <w:rPr>
          <w:rFonts w:eastAsia="Times New Roman" w:cs="Times New Roman" w:ascii="Times New Roman" w:hAnsi="Times New Roman"/>
          <w:sz w:val="24"/>
          <w:szCs w:val="24"/>
          <w:lang w:val="ru-RU" w:eastAsia="ru-RU" w:bidi="ar-SA"/>
        </w:rPr>
        <w:t>10. Устав.</w:t>
      </w:r>
    </w:p>
    <w:p>
      <w:pPr>
        <w:pStyle w:val="Normal"/>
        <w:widowControl w:val="false"/>
        <w:bidi w:val="0"/>
        <w:spacing w:before="0" w:after="150"/>
        <w:ind w:hanging="0" w:left="0" w:right="0"/>
        <w:jc w:val="both"/>
        <w:rPr/>
      </w:pPr>
      <w:r>
        <w:rPr>
          <w:rFonts w:eastAsia="Times New Roman" w:cs="Times New Roman" w:ascii="Times New Roman" w:hAnsi="Times New Roman"/>
          <w:sz w:val="24"/>
          <w:szCs w:val="24"/>
          <w:lang w:val="ru-RU" w:eastAsia="ru-RU" w:bidi="ar-SA"/>
        </w:rPr>
        <w:t>11. Унифицированные формы документов.</w:t>
      </w:r>
    </w:p>
    <w:p>
      <w:pPr>
        <w:pStyle w:val="Normal"/>
        <w:widowControl w:val="false"/>
        <w:bidi w:val="0"/>
        <w:spacing w:before="0" w:after="150"/>
        <w:ind w:hanging="0" w:left="0" w:right="0"/>
        <w:jc w:val="both"/>
        <w:rPr/>
      </w:pPr>
      <w:r>
        <w:rPr>
          <w:rFonts w:eastAsia="Times New Roman" w:cs="Times New Roman" w:ascii="Times New Roman" w:hAnsi="Times New Roman"/>
          <w:sz w:val="24"/>
          <w:szCs w:val="24"/>
          <w:lang w:val="ru-RU" w:eastAsia="ru-RU" w:bidi="ar-SA"/>
        </w:rPr>
        <w:t>12. Штатное расписание.</w:t>
      </w:r>
    </w:p>
    <w:p>
      <w:pPr>
        <w:pStyle w:val="Normal"/>
        <w:widowControl w:val="false"/>
        <w:bidi w:val="0"/>
        <w:spacing w:before="0" w:after="0"/>
        <w:ind w:hanging="0" w:left="0" w:right="0"/>
        <w:jc w:val="left"/>
        <w:rPr>
          <w:rFonts w:ascii="Times New Roman" w:hAnsi="Times New Roman" w:eastAsia="Times New Roman" w:cs="Times New Roman"/>
          <w:sz w:val="24"/>
          <w:szCs w:val="24"/>
          <w:lang w:val="ru-RU" w:eastAsia="ru-RU" w:bidi="ar-SA"/>
        </w:rPr>
      </w:pPr>
      <w:r>
        <w:rPr>
          <w:rFonts w:eastAsia="Times New Roman" w:cs="Times New Roman" w:ascii="Times New Roman" w:hAnsi="Times New Roman"/>
          <w:sz w:val="24"/>
          <w:szCs w:val="24"/>
          <w:lang w:val="ru-RU" w:eastAsia="ru-RU" w:bidi="ar-SA"/>
        </w:rPr>
      </w:r>
    </w:p>
    <w:p>
      <w:pPr>
        <w:pStyle w:val="Normal"/>
        <w:widowControl w:val="false"/>
        <w:bidi w:val="0"/>
        <w:spacing w:before="0" w:after="150"/>
        <w:ind w:hanging="0" w:left="0" w:right="0"/>
        <w:jc w:val="right"/>
        <w:rPr>
          <w:rFonts w:ascii="Times New Roman" w:hAnsi="Times New Roman" w:eastAsia="Times New Roman" w:cs="Times New Roman"/>
          <w:i/>
          <w:i/>
          <w:iCs/>
          <w:sz w:val="24"/>
          <w:szCs w:val="24"/>
          <w:lang w:val="ru-RU" w:eastAsia="ru-RU" w:bidi="ar-SA"/>
        </w:rPr>
      </w:pPr>
      <w:r>
        <w:rPr>
          <w:rFonts w:eastAsia="Times New Roman" w:cs="Times New Roman" w:ascii="Times New Roman" w:hAnsi="Times New Roman"/>
          <w:i/>
          <w:iCs/>
          <w:sz w:val="24"/>
          <w:szCs w:val="24"/>
          <w:lang w:val="ru-RU" w:eastAsia="ru-RU" w:bidi="ar-SA"/>
        </w:rPr>
      </w:r>
    </w:p>
    <w:p>
      <w:pPr>
        <w:pStyle w:val="Normal"/>
        <w:widowControl w:val="false"/>
        <w:bidi w:val="0"/>
        <w:spacing w:before="0" w:after="150"/>
        <w:ind w:hanging="0" w:left="0" w:right="0"/>
        <w:jc w:val="right"/>
        <w:rPr>
          <w:rFonts w:ascii="Times New Roman" w:hAnsi="Times New Roman" w:eastAsia="Times New Roman" w:cs="Times New Roman"/>
          <w:i/>
          <w:i/>
          <w:iCs/>
          <w:sz w:val="24"/>
          <w:szCs w:val="24"/>
          <w:lang w:val="ru-RU" w:eastAsia="ru-RU" w:bidi="ar-SA"/>
        </w:rPr>
      </w:pPr>
      <w:r>
        <w:rPr>
          <w:rFonts w:eastAsia="Times New Roman" w:cs="Times New Roman" w:ascii="Times New Roman" w:hAnsi="Times New Roman"/>
          <w:i/>
          <w:iCs/>
          <w:sz w:val="24"/>
          <w:szCs w:val="24"/>
          <w:lang w:val="ru-RU" w:eastAsia="ru-RU" w:bidi="ar-SA"/>
        </w:rPr>
      </w:r>
    </w:p>
    <w:p>
      <w:pPr>
        <w:pStyle w:val="Normal"/>
        <w:widowControl w:val="false"/>
        <w:bidi w:val="0"/>
        <w:spacing w:before="0" w:after="150"/>
        <w:ind w:hanging="0" w:left="0" w:right="0"/>
        <w:jc w:val="right"/>
        <w:rPr>
          <w:rFonts w:ascii="Times New Roman" w:hAnsi="Times New Roman" w:eastAsia="Times New Roman" w:cs="Times New Roman"/>
          <w:i/>
          <w:i/>
          <w:iCs/>
          <w:sz w:val="24"/>
          <w:szCs w:val="24"/>
          <w:lang w:val="ru-RU" w:eastAsia="ru-RU" w:bidi="ar-SA"/>
        </w:rPr>
      </w:pPr>
      <w:r>
        <w:rPr>
          <w:rFonts w:eastAsia="Times New Roman" w:cs="Times New Roman" w:ascii="Times New Roman" w:hAnsi="Times New Roman"/>
          <w:i/>
          <w:iCs/>
          <w:sz w:val="24"/>
          <w:szCs w:val="24"/>
          <w:lang w:val="ru-RU" w:eastAsia="ru-RU" w:bidi="ar-SA"/>
        </w:rPr>
      </w:r>
    </w:p>
    <w:p>
      <w:pPr>
        <w:pStyle w:val="Normal"/>
        <w:widowControl w:val="false"/>
        <w:bidi w:val="0"/>
        <w:spacing w:before="0" w:after="150"/>
        <w:ind w:hanging="0" w:left="0" w:right="0"/>
        <w:jc w:val="right"/>
        <w:rPr>
          <w:rFonts w:ascii="Times New Roman" w:hAnsi="Times New Roman" w:eastAsia="Times New Roman" w:cs="Times New Roman"/>
          <w:i/>
          <w:i/>
          <w:iCs/>
          <w:sz w:val="24"/>
          <w:szCs w:val="24"/>
          <w:lang w:val="ru-RU" w:eastAsia="ru-RU" w:bidi="ar-SA"/>
        </w:rPr>
      </w:pPr>
      <w:r>
        <w:rPr>
          <w:rFonts w:eastAsia="Times New Roman" w:cs="Times New Roman" w:ascii="Times New Roman" w:hAnsi="Times New Roman"/>
          <w:i/>
          <w:iCs/>
          <w:sz w:val="24"/>
          <w:szCs w:val="24"/>
          <w:lang w:val="ru-RU" w:eastAsia="ru-RU" w:bidi="ar-SA"/>
        </w:rPr>
      </w:r>
    </w:p>
    <w:p>
      <w:pPr>
        <w:pStyle w:val="Normal"/>
        <w:widowControl w:val="false"/>
        <w:bidi w:val="0"/>
        <w:spacing w:before="0" w:after="150"/>
        <w:ind w:hanging="0" w:left="0" w:right="0"/>
        <w:jc w:val="right"/>
        <w:rPr>
          <w:rFonts w:ascii="Times New Roman" w:hAnsi="Times New Roman" w:eastAsia="Times New Roman" w:cs="Times New Roman"/>
          <w:i/>
          <w:i/>
          <w:iCs/>
          <w:sz w:val="24"/>
          <w:szCs w:val="24"/>
          <w:lang w:val="ru-RU" w:eastAsia="ru-RU" w:bidi="ar-SA"/>
        </w:rPr>
      </w:pPr>
      <w:r>
        <w:rPr>
          <w:rFonts w:eastAsia="Times New Roman" w:cs="Times New Roman" w:ascii="Times New Roman" w:hAnsi="Times New Roman"/>
          <w:i/>
          <w:iCs/>
          <w:sz w:val="24"/>
          <w:szCs w:val="24"/>
          <w:lang w:val="ru-RU" w:eastAsia="ru-RU" w:bidi="ar-SA"/>
        </w:rPr>
      </w:r>
    </w:p>
    <w:p>
      <w:pPr>
        <w:pStyle w:val="Normal"/>
        <w:widowControl w:val="false"/>
        <w:bidi w:val="0"/>
        <w:spacing w:before="0" w:after="150"/>
        <w:ind w:hanging="0" w:left="0" w:right="0"/>
        <w:jc w:val="right"/>
        <w:rPr>
          <w:rFonts w:ascii="Times New Roman" w:hAnsi="Times New Roman" w:eastAsia="Times New Roman" w:cs="Times New Roman"/>
          <w:i/>
          <w:i/>
          <w:iCs/>
          <w:sz w:val="24"/>
          <w:szCs w:val="24"/>
          <w:lang w:val="ru-RU" w:eastAsia="ru-RU" w:bidi="ar-SA"/>
        </w:rPr>
      </w:pPr>
      <w:r>
        <w:rPr>
          <w:rFonts w:eastAsia="Times New Roman" w:cs="Times New Roman" w:ascii="Times New Roman" w:hAnsi="Times New Roman"/>
          <w:i/>
          <w:iCs/>
          <w:sz w:val="24"/>
          <w:szCs w:val="24"/>
          <w:lang w:val="ru-RU" w:eastAsia="ru-RU" w:bidi="ar-SA"/>
        </w:rPr>
      </w:r>
    </w:p>
    <w:p>
      <w:pPr>
        <w:pStyle w:val="Normal"/>
        <w:widowControl w:val="false"/>
        <w:bidi w:val="0"/>
        <w:spacing w:before="0" w:after="150"/>
        <w:ind w:hanging="0" w:left="0" w:right="0"/>
        <w:jc w:val="right"/>
        <w:rPr>
          <w:rFonts w:ascii="Times New Roman" w:hAnsi="Times New Roman" w:eastAsia="Times New Roman" w:cs="Times New Roman"/>
          <w:i/>
          <w:i/>
          <w:iCs/>
          <w:sz w:val="24"/>
          <w:szCs w:val="24"/>
          <w:lang w:val="ru-RU" w:eastAsia="ru-RU" w:bidi="ar-SA"/>
        </w:rPr>
      </w:pPr>
      <w:r>
        <w:rPr>
          <w:rFonts w:eastAsia="Times New Roman" w:cs="Times New Roman" w:ascii="Times New Roman" w:hAnsi="Times New Roman"/>
          <w:i/>
          <w:iCs/>
          <w:sz w:val="24"/>
          <w:szCs w:val="24"/>
          <w:lang w:val="ru-RU" w:eastAsia="ru-RU" w:bidi="ar-SA"/>
        </w:rPr>
      </w:r>
    </w:p>
    <w:p>
      <w:pPr>
        <w:pStyle w:val="Normal"/>
        <w:widowControl w:val="false"/>
        <w:bidi w:val="0"/>
        <w:spacing w:before="0" w:after="150"/>
        <w:ind w:hanging="0" w:left="0" w:right="0"/>
        <w:jc w:val="right"/>
        <w:rPr>
          <w:rFonts w:ascii="Times New Roman" w:hAnsi="Times New Roman" w:eastAsia="Times New Roman" w:cs="Times New Roman"/>
          <w:i/>
          <w:i/>
          <w:iCs/>
          <w:sz w:val="24"/>
          <w:szCs w:val="24"/>
          <w:lang w:val="ru-RU" w:eastAsia="ru-RU" w:bidi="ar-SA"/>
        </w:rPr>
      </w:pPr>
      <w:r>
        <w:rPr>
          <w:rFonts w:eastAsia="Times New Roman" w:cs="Times New Roman" w:ascii="Times New Roman" w:hAnsi="Times New Roman"/>
          <w:i/>
          <w:iCs/>
          <w:sz w:val="24"/>
          <w:szCs w:val="24"/>
          <w:lang w:val="ru-RU" w:eastAsia="ru-RU" w:bidi="ar-SA"/>
        </w:rPr>
      </w:r>
    </w:p>
    <w:p>
      <w:pPr>
        <w:pStyle w:val="Normal"/>
        <w:widowControl w:val="false"/>
        <w:bidi w:val="0"/>
        <w:spacing w:before="0" w:after="150"/>
        <w:ind w:hanging="0" w:left="0" w:right="0"/>
        <w:jc w:val="right"/>
        <w:rPr>
          <w:rFonts w:ascii="Times New Roman" w:hAnsi="Times New Roman" w:eastAsia="Times New Roman" w:cs="Times New Roman"/>
          <w:i/>
          <w:i/>
          <w:iCs/>
          <w:sz w:val="24"/>
          <w:szCs w:val="24"/>
          <w:lang w:val="ru-RU" w:eastAsia="ru-RU" w:bidi="ar-SA"/>
        </w:rPr>
      </w:pPr>
      <w:r>
        <w:rPr>
          <w:rFonts w:eastAsia="Times New Roman" w:cs="Times New Roman" w:ascii="Times New Roman" w:hAnsi="Times New Roman"/>
          <w:i/>
          <w:iCs/>
          <w:sz w:val="24"/>
          <w:szCs w:val="24"/>
          <w:lang w:val="ru-RU" w:eastAsia="ru-RU" w:bidi="ar-SA"/>
        </w:rPr>
      </w:r>
    </w:p>
    <w:p>
      <w:pPr>
        <w:pStyle w:val="Normal"/>
        <w:widowControl w:val="false"/>
        <w:bidi w:val="0"/>
        <w:spacing w:before="0" w:after="150"/>
        <w:ind w:hanging="0" w:left="0" w:right="0"/>
        <w:jc w:val="right"/>
        <w:rPr>
          <w:rFonts w:ascii="Times New Roman" w:hAnsi="Times New Roman" w:eastAsia="Times New Roman" w:cs="Times New Roman"/>
          <w:i/>
          <w:i/>
          <w:iCs/>
          <w:sz w:val="24"/>
          <w:szCs w:val="24"/>
          <w:lang w:val="ru-RU" w:eastAsia="ru-RU" w:bidi="ar-SA"/>
        </w:rPr>
      </w:pPr>
      <w:r>
        <w:rPr>
          <w:rFonts w:eastAsia="Times New Roman" w:cs="Times New Roman" w:ascii="Times New Roman" w:hAnsi="Times New Roman"/>
          <w:i/>
          <w:iCs/>
          <w:sz w:val="24"/>
          <w:szCs w:val="24"/>
          <w:lang w:val="ru-RU" w:eastAsia="ru-RU" w:bidi="ar-SA"/>
        </w:rPr>
      </w:r>
    </w:p>
    <w:p>
      <w:pPr>
        <w:pStyle w:val="Normal"/>
        <w:widowControl w:val="false"/>
        <w:bidi w:val="0"/>
        <w:spacing w:before="0" w:after="150"/>
        <w:ind w:hanging="0" w:left="0" w:right="0"/>
        <w:jc w:val="right"/>
        <w:rPr>
          <w:rFonts w:ascii="Times New Roman" w:hAnsi="Times New Roman" w:eastAsia="Times New Roman" w:cs="Times New Roman"/>
          <w:i/>
          <w:i/>
          <w:iCs/>
          <w:sz w:val="24"/>
          <w:szCs w:val="24"/>
          <w:lang w:val="ru-RU" w:eastAsia="ru-RU" w:bidi="ar-SA"/>
        </w:rPr>
      </w:pPr>
      <w:r>
        <w:rPr>
          <w:rFonts w:eastAsia="Times New Roman" w:cs="Times New Roman" w:ascii="Times New Roman" w:hAnsi="Times New Roman"/>
          <w:i/>
          <w:iCs/>
          <w:sz w:val="24"/>
          <w:szCs w:val="24"/>
          <w:lang w:val="ru-RU" w:eastAsia="ru-RU" w:bidi="ar-SA"/>
        </w:rPr>
      </w:r>
    </w:p>
    <w:p>
      <w:pPr>
        <w:pStyle w:val="Normal"/>
        <w:widowControl w:val="false"/>
        <w:bidi w:val="0"/>
        <w:spacing w:before="0" w:after="150"/>
        <w:ind w:hanging="0" w:left="0" w:right="0"/>
        <w:jc w:val="right"/>
        <w:rPr>
          <w:rFonts w:ascii="Times New Roman" w:hAnsi="Times New Roman" w:eastAsia="Times New Roman" w:cs="Times New Roman"/>
          <w:i/>
          <w:i/>
          <w:iCs/>
          <w:sz w:val="24"/>
          <w:szCs w:val="24"/>
          <w:lang w:val="ru-RU" w:eastAsia="ru-RU" w:bidi="ar-SA"/>
        </w:rPr>
      </w:pPr>
      <w:r>
        <w:rPr>
          <w:rFonts w:eastAsia="Times New Roman" w:cs="Times New Roman" w:ascii="Times New Roman" w:hAnsi="Times New Roman"/>
          <w:i/>
          <w:iCs/>
          <w:sz w:val="24"/>
          <w:szCs w:val="24"/>
          <w:lang w:val="ru-RU" w:eastAsia="ru-RU" w:bidi="ar-SA"/>
        </w:rPr>
      </w:r>
    </w:p>
    <w:p>
      <w:pPr>
        <w:pStyle w:val="Normal"/>
        <w:widowControl w:val="false"/>
        <w:bidi w:val="0"/>
        <w:spacing w:before="0" w:after="0"/>
        <w:ind w:hanging="0" w:left="0" w:right="0"/>
        <w:jc w:val="right"/>
        <w:rPr>
          <w:i w:val="false"/>
          <w:i w:val="false"/>
          <w:iCs w:val="false"/>
        </w:rPr>
      </w:pPr>
      <w:r>
        <w:rPr>
          <w:rFonts w:eastAsia="Times New Roman" w:cs="Times New Roman" w:ascii="Times New Roman" w:hAnsi="Times New Roman"/>
          <w:i w:val="false"/>
          <w:iCs w:val="false"/>
          <w:sz w:val="24"/>
          <w:szCs w:val="24"/>
          <w:lang w:val="ru-RU" w:eastAsia="ru-RU" w:bidi="ar-SA"/>
        </w:rPr>
        <w:t>Приложение № 7</w:t>
      </w:r>
    </w:p>
    <w:p>
      <w:pPr>
        <w:pStyle w:val="Normal"/>
        <w:widowControl w:val="false"/>
        <w:bidi w:val="0"/>
        <w:spacing w:before="0" w:after="0"/>
        <w:ind w:hanging="0" w:left="0" w:right="0"/>
        <w:jc w:val="right"/>
        <w:rPr>
          <w:rFonts w:ascii="Times New Roman" w:hAnsi="Times New Roman" w:eastAsia="Times New Roman" w:cs="Times New Roman"/>
          <w:i w:val="false"/>
          <w:i w:val="false"/>
          <w:iCs w:val="false"/>
          <w:sz w:val="24"/>
          <w:szCs w:val="24"/>
          <w:lang w:val="ru-RU" w:eastAsia="ru-RU" w:bidi="ar-SA"/>
        </w:rPr>
      </w:pPr>
      <w:r>
        <w:rPr>
          <w:rFonts w:eastAsia="Times New Roman" w:cs="Times New Roman" w:ascii="Times New Roman" w:hAnsi="Times New Roman"/>
          <w:i w:val="false"/>
          <w:iCs w:val="false"/>
          <w:sz w:val="24"/>
          <w:szCs w:val="24"/>
          <w:lang w:val="ru-RU" w:eastAsia="ru-RU" w:bidi="ar-SA"/>
        </w:rPr>
        <w:t>рекомендуемый образец</w:t>
      </w:r>
    </w:p>
    <w:p>
      <w:pPr>
        <w:pStyle w:val="Normal"/>
        <w:widowControl w:val="false"/>
        <w:bidi w:val="0"/>
        <w:spacing w:before="0" w:after="0"/>
        <w:ind w:hanging="0" w:left="0" w:right="0"/>
        <w:jc w:val="left"/>
        <w:rPr>
          <w:rFonts w:ascii="Times New Roman" w:hAnsi="Times New Roman" w:eastAsia="Times New Roman" w:cs="Times New Roman"/>
          <w:sz w:val="24"/>
          <w:szCs w:val="24"/>
          <w:lang w:val="ru-RU" w:eastAsia="ru-RU" w:bidi="ar-SA"/>
        </w:rPr>
      </w:pPr>
      <w:r>
        <w:rPr>
          <w:rFonts w:eastAsia="Times New Roman" w:cs="Times New Roman" w:ascii="Times New Roman" w:hAnsi="Times New Roman"/>
          <w:sz w:val="24"/>
          <w:szCs w:val="24"/>
          <w:lang w:val="ru-RU" w:eastAsia="ru-RU" w:bidi="ar-SA"/>
        </w:rPr>
      </w:r>
    </w:p>
    <w:p>
      <w:pPr>
        <w:pStyle w:val="Normal"/>
        <w:widowControl w:val="false"/>
        <w:bidi w:val="0"/>
        <w:spacing w:before="0" w:after="150"/>
        <w:ind w:hanging="0" w:left="0" w:right="0"/>
        <w:jc w:val="center"/>
        <w:rPr/>
      </w:pPr>
      <w:r>
        <w:rPr>
          <w:rFonts w:eastAsia="Times New Roman" w:cs="Times New Roman" w:ascii="Times New Roman" w:hAnsi="Times New Roman"/>
          <w:b/>
          <w:bCs/>
          <w:sz w:val="36"/>
          <w:szCs w:val="36"/>
          <w:lang w:val="ru-RU" w:eastAsia="ru-RU" w:bidi="ar-SA"/>
        </w:rPr>
        <w:t xml:space="preserve">ПРИМЕРНЫЙ ПЕРЕЧЕНЬ ДОКУМЕНТОВ, ЗАВЕРЯЕМЫХ ПЕЧАТЬЮ </w:t>
      </w:r>
      <w:r>
        <w:rPr>
          <w:rFonts w:eastAsia="Times New Roman" w:cs="Times New Roman" w:ascii="Times New Roman" w:hAnsi="Times New Roman"/>
          <w:b/>
          <w:bCs/>
          <w:position w:val="0"/>
          <w:sz w:val="36"/>
          <w:sz w:val="36"/>
          <w:szCs w:val="36"/>
          <w:vertAlign w:val="baseline"/>
          <w:lang w:val="ru-RU" w:eastAsia="ru-RU" w:bidi="ar-SA"/>
        </w:rPr>
        <w:t>УЧРЕЖДЕНИЯ</w:t>
      </w:r>
    </w:p>
    <w:p>
      <w:pPr>
        <w:pStyle w:val="Normal"/>
        <w:widowControl w:val="false"/>
        <w:bidi w:val="0"/>
        <w:spacing w:before="0" w:after="150"/>
        <w:ind w:hanging="0" w:left="0" w:right="0"/>
        <w:jc w:val="both"/>
        <w:rPr/>
      </w:pPr>
      <w:r>
        <w:rPr>
          <w:rFonts w:eastAsia="Times New Roman" w:cs="Times New Roman" w:ascii="Times New Roman" w:hAnsi="Times New Roman"/>
          <w:sz w:val="24"/>
          <w:szCs w:val="24"/>
          <w:lang w:val="ru-RU" w:eastAsia="ru-RU" w:bidi="ar-SA"/>
        </w:rPr>
        <w:t>1. Архивная справка.</w:t>
      </w:r>
    </w:p>
    <w:p>
      <w:pPr>
        <w:pStyle w:val="Normal"/>
        <w:widowControl w:val="false"/>
        <w:bidi w:val="0"/>
        <w:spacing w:before="0" w:after="150"/>
        <w:ind w:hanging="0" w:left="0" w:right="0"/>
        <w:jc w:val="both"/>
        <w:rPr/>
      </w:pPr>
      <w:r>
        <w:rPr>
          <w:rFonts w:eastAsia="Times New Roman" w:cs="Times New Roman" w:ascii="Times New Roman" w:hAnsi="Times New Roman"/>
          <w:sz w:val="24"/>
          <w:szCs w:val="24"/>
          <w:lang w:val="ru-RU" w:eastAsia="ru-RU" w:bidi="ar-SA"/>
        </w:rPr>
        <w:t>2. Акты (приема законченных строительством объектов, оборудования, выполненных работ, списания, экспертизы).</w:t>
      </w:r>
    </w:p>
    <w:p>
      <w:pPr>
        <w:pStyle w:val="Normal"/>
        <w:widowControl w:val="false"/>
        <w:bidi w:val="0"/>
        <w:spacing w:before="0" w:after="150"/>
        <w:ind w:hanging="0" w:left="0" w:right="0"/>
        <w:jc w:val="both"/>
        <w:rPr/>
      </w:pPr>
      <w:r>
        <w:rPr>
          <w:rFonts w:eastAsia="Times New Roman" w:cs="Times New Roman" w:ascii="Times New Roman" w:hAnsi="Times New Roman"/>
          <w:sz w:val="24"/>
          <w:szCs w:val="24"/>
          <w:lang w:val="ru-RU" w:eastAsia="ru-RU" w:bidi="ar-SA"/>
        </w:rPr>
        <w:t>3. Копии и выписки из документов, выдаваемых для представления в другие организации.</w:t>
      </w:r>
    </w:p>
    <w:p>
      <w:pPr>
        <w:pStyle w:val="Normal"/>
        <w:widowControl w:val="false"/>
        <w:bidi w:val="0"/>
        <w:spacing w:before="0" w:after="150"/>
        <w:ind w:hanging="0" w:left="0" w:right="0"/>
        <w:jc w:val="both"/>
        <w:rPr/>
      </w:pPr>
      <w:r>
        <w:rPr>
          <w:rFonts w:eastAsia="Times New Roman" w:cs="Times New Roman" w:ascii="Times New Roman" w:hAnsi="Times New Roman"/>
          <w:sz w:val="24"/>
          <w:szCs w:val="24"/>
          <w:lang w:val="ru-RU" w:eastAsia="ru-RU" w:bidi="ar-SA"/>
        </w:rPr>
        <w:t>4. Образцы оттисков печатей и подписей работников, имеющих право совершать финансово-хозяйственные операции.</w:t>
      </w:r>
    </w:p>
    <w:p>
      <w:pPr>
        <w:pStyle w:val="Normal"/>
        <w:widowControl w:val="false"/>
        <w:bidi w:val="0"/>
        <w:spacing w:before="0" w:after="150"/>
        <w:ind w:hanging="0" w:left="0" w:right="0"/>
        <w:jc w:val="both"/>
        <w:rPr/>
      </w:pPr>
      <w:r>
        <w:rPr>
          <w:rFonts w:eastAsia="Times New Roman" w:cs="Times New Roman" w:ascii="Times New Roman" w:hAnsi="Times New Roman"/>
          <w:sz w:val="24"/>
          <w:szCs w:val="24"/>
          <w:lang w:val="ru-RU" w:eastAsia="ru-RU" w:bidi="ar-SA"/>
        </w:rPr>
        <w:t>5. Поручения (бюджетные, банковские, пенсионные; платежные, инкассовые в банк на получение инвалюты со счетов, перевод валюты).</w:t>
      </w:r>
    </w:p>
    <w:p>
      <w:pPr>
        <w:pStyle w:val="Normal"/>
        <w:widowControl w:val="false"/>
        <w:bidi w:val="0"/>
        <w:spacing w:before="0" w:after="150"/>
        <w:ind w:hanging="0" w:left="0" w:right="0"/>
        <w:jc w:val="both"/>
        <w:rPr/>
      </w:pPr>
      <w:r>
        <w:rPr>
          <w:rFonts w:eastAsia="Times New Roman" w:cs="Times New Roman" w:ascii="Times New Roman" w:hAnsi="Times New Roman"/>
          <w:sz w:val="24"/>
          <w:szCs w:val="24"/>
          <w:lang w:val="ru-RU" w:eastAsia="ru-RU" w:bidi="ar-SA"/>
        </w:rPr>
        <w:t>6. Представления и ходатайства (о награждении государственными наградами и премиями).</w:t>
      </w:r>
    </w:p>
    <w:p>
      <w:pPr>
        <w:pStyle w:val="Normal"/>
        <w:widowControl w:val="false"/>
        <w:bidi w:val="0"/>
        <w:spacing w:before="0" w:after="150"/>
        <w:ind w:hanging="0" w:left="0" w:right="0"/>
        <w:jc w:val="both"/>
        <w:rPr/>
      </w:pPr>
      <w:r>
        <w:rPr>
          <w:rFonts w:eastAsia="Times New Roman" w:cs="Times New Roman" w:ascii="Times New Roman" w:hAnsi="Times New Roman"/>
          <w:sz w:val="24"/>
          <w:szCs w:val="24"/>
          <w:lang w:val="ru-RU" w:eastAsia="ru-RU" w:bidi="ar-SA"/>
        </w:rPr>
        <w:t>7. Реестры (чеков, поручений, представляемых в банк).</w:t>
      </w:r>
    </w:p>
    <w:p>
      <w:pPr>
        <w:pStyle w:val="Normal"/>
        <w:widowControl w:val="false"/>
        <w:bidi w:val="0"/>
        <w:spacing w:before="0" w:after="150"/>
        <w:ind w:hanging="0" w:left="0" w:right="0"/>
        <w:jc w:val="both"/>
        <w:rPr/>
      </w:pPr>
      <w:r>
        <w:rPr>
          <w:rFonts w:eastAsia="Times New Roman" w:cs="Times New Roman" w:ascii="Times New Roman" w:hAnsi="Times New Roman"/>
          <w:sz w:val="24"/>
          <w:szCs w:val="24"/>
          <w:lang w:val="ru-RU" w:eastAsia="ru-RU" w:bidi="ar-SA"/>
        </w:rPr>
        <w:t>8. Справки (по запросам организаций, по документам, предоставляемым в суд, - по необходимости).</w:t>
      </w:r>
    </w:p>
    <w:p>
      <w:pPr>
        <w:pStyle w:val="Normal"/>
        <w:widowControl w:val="false"/>
        <w:bidi w:val="0"/>
        <w:spacing w:before="0" w:after="150"/>
        <w:ind w:hanging="0" w:left="0" w:right="0"/>
        <w:jc w:val="both"/>
        <w:rPr>
          <w:rFonts w:ascii="Times New Roman" w:hAnsi="Times New Roman" w:eastAsia="Times New Roman" w:cs="Times New Roman"/>
          <w:sz w:val="24"/>
          <w:szCs w:val="24"/>
          <w:lang w:val="ru-RU" w:eastAsia="ru-RU" w:bidi="ar-SA"/>
        </w:rPr>
      </w:pPr>
      <w:r>
        <w:rPr>
          <w:rFonts w:eastAsia="Times New Roman" w:cs="Times New Roman" w:ascii="Times New Roman" w:hAnsi="Times New Roman"/>
          <w:sz w:val="24"/>
          <w:szCs w:val="24"/>
          <w:lang w:val="ru-RU" w:eastAsia="ru-RU" w:bidi="ar-SA"/>
        </w:rPr>
      </w:r>
    </w:p>
    <w:p>
      <w:pPr>
        <w:pStyle w:val="Normal"/>
        <w:widowControl w:val="false"/>
        <w:bidi w:val="0"/>
        <w:spacing w:before="0" w:after="0"/>
        <w:ind w:hanging="0" w:left="0" w:right="0"/>
        <w:jc w:val="left"/>
        <w:rPr>
          <w:rFonts w:ascii="Times New Roman" w:hAnsi="Times New Roman" w:eastAsia="Times New Roman" w:cs="Times New Roman"/>
          <w:sz w:val="24"/>
          <w:szCs w:val="24"/>
          <w:lang w:val="ru-RU" w:eastAsia="ru-RU" w:bidi="ar-SA"/>
        </w:rPr>
      </w:pPr>
      <w:r>
        <w:rPr>
          <w:rFonts w:eastAsia="Times New Roman" w:cs="Times New Roman" w:ascii="Times New Roman" w:hAnsi="Times New Roman"/>
          <w:sz w:val="24"/>
          <w:szCs w:val="24"/>
          <w:lang w:val="ru-RU" w:eastAsia="ru-RU" w:bidi="ar-SA"/>
        </w:rPr>
      </w:r>
    </w:p>
    <w:p>
      <w:pPr>
        <w:pStyle w:val="Normal"/>
        <w:widowControl w:val="false"/>
        <w:bidi w:val="0"/>
        <w:spacing w:before="0" w:after="150"/>
        <w:ind w:hanging="0" w:left="0" w:right="0"/>
        <w:jc w:val="right"/>
        <w:rPr>
          <w:rFonts w:ascii="Times New Roman" w:hAnsi="Times New Roman" w:eastAsia="Times New Roman" w:cs="Times New Roman"/>
          <w:i/>
          <w:i/>
          <w:iCs/>
          <w:sz w:val="24"/>
          <w:szCs w:val="24"/>
          <w:lang w:val="ru-RU" w:eastAsia="ru-RU" w:bidi="ar-SA"/>
        </w:rPr>
      </w:pPr>
      <w:r>
        <w:rPr>
          <w:rFonts w:eastAsia="Times New Roman" w:cs="Times New Roman" w:ascii="Times New Roman" w:hAnsi="Times New Roman"/>
          <w:i/>
          <w:iCs/>
          <w:sz w:val="24"/>
          <w:szCs w:val="24"/>
          <w:lang w:val="ru-RU" w:eastAsia="ru-RU" w:bidi="ar-SA"/>
        </w:rPr>
      </w:r>
    </w:p>
    <w:p>
      <w:pPr>
        <w:pStyle w:val="Normal"/>
        <w:widowControl w:val="false"/>
        <w:bidi w:val="0"/>
        <w:spacing w:before="0" w:after="150"/>
        <w:ind w:hanging="0" w:left="0" w:right="0"/>
        <w:jc w:val="right"/>
        <w:rPr>
          <w:rFonts w:ascii="Times New Roman" w:hAnsi="Times New Roman" w:eastAsia="Times New Roman" w:cs="Times New Roman"/>
          <w:i/>
          <w:i/>
          <w:iCs/>
          <w:sz w:val="24"/>
          <w:szCs w:val="24"/>
          <w:lang w:val="ru-RU" w:eastAsia="ru-RU" w:bidi="ar-SA"/>
        </w:rPr>
      </w:pPr>
      <w:r>
        <w:rPr>
          <w:rFonts w:eastAsia="Times New Roman" w:cs="Times New Roman" w:ascii="Times New Roman" w:hAnsi="Times New Roman"/>
          <w:i/>
          <w:iCs/>
          <w:sz w:val="24"/>
          <w:szCs w:val="24"/>
          <w:lang w:val="ru-RU" w:eastAsia="ru-RU" w:bidi="ar-SA"/>
        </w:rPr>
      </w:r>
    </w:p>
    <w:p>
      <w:pPr>
        <w:pStyle w:val="Normal"/>
        <w:widowControl w:val="false"/>
        <w:bidi w:val="0"/>
        <w:spacing w:before="0" w:after="150"/>
        <w:ind w:hanging="0" w:left="0" w:right="0"/>
        <w:jc w:val="right"/>
        <w:rPr>
          <w:rFonts w:ascii="Times New Roman" w:hAnsi="Times New Roman" w:eastAsia="Times New Roman" w:cs="Times New Roman"/>
          <w:i/>
          <w:i/>
          <w:iCs/>
          <w:sz w:val="24"/>
          <w:szCs w:val="24"/>
          <w:lang w:val="ru-RU" w:eastAsia="ru-RU" w:bidi="ar-SA"/>
        </w:rPr>
      </w:pPr>
      <w:r>
        <w:rPr>
          <w:rFonts w:eastAsia="Times New Roman" w:cs="Times New Roman" w:ascii="Times New Roman" w:hAnsi="Times New Roman"/>
          <w:i/>
          <w:iCs/>
          <w:sz w:val="24"/>
          <w:szCs w:val="24"/>
          <w:lang w:val="ru-RU" w:eastAsia="ru-RU" w:bidi="ar-SA"/>
        </w:rPr>
      </w:r>
    </w:p>
    <w:p>
      <w:pPr>
        <w:pStyle w:val="Normal"/>
        <w:widowControl w:val="false"/>
        <w:bidi w:val="0"/>
        <w:spacing w:before="0" w:after="150"/>
        <w:ind w:hanging="0" w:left="0" w:right="0"/>
        <w:jc w:val="right"/>
        <w:rPr>
          <w:rFonts w:ascii="Times New Roman" w:hAnsi="Times New Roman" w:eastAsia="Times New Roman" w:cs="Times New Roman"/>
          <w:i/>
          <w:i/>
          <w:iCs/>
          <w:sz w:val="24"/>
          <w:szCs w:val="24"/>
          <w:lang w:val="ru-RU" w:eastAsia="ru-RU" w:bidi="ar-SA"/>
        </w:rPr>
      </w:pPr>
      <w:r>
        <w:rPr>
          <w:rFonts w:eastAsia="Times New Roman" w:cs="Times New Roman" w:ascii="Times New Roman" w:hAnsi="Times New Roman"/>
          <w:i/>
          <w:iCs/>
          <w:sz w:val="24"/>
          <w:szCs w:val="24"/>
          <w:lang w:val="ru-RU" w:eastAsia="ru-RU" w:bidi="ar-SA"/>
        </w:rPr>
      </w:r>
    </w:p>
    <w:p>
      <w:pPr>
        <w:pStyle w:val="Normal"/>
        <w:widowControl w:val="false"/>
        <w:bidi w:val="0"/>
        <w:spacing w:before="0" w:after="150"/>
        <w:ind w:hanging="0" w:left="0" w:right="0"/>
        <w:jc w:val="right"/>
        <w:rPr>
          <w:rFonts w:ascii="Times New Roman" w:hAnsi="Times New Roman" w:eastAsia="Times New Roman" w:cs="Times New Roman"/>
          <w:i/>
          <w:i/>
          <w:iCs/>
          <w:sz w:val="24"/>
          <w:szCs w:val="24"/>
          <w:lang w:val="ru-RU" w:eastAsia="ru-RU" w:bidi="ar-SA"/>
        </w:rPr>
      </w:pPr>
      <w:r>
        <w:rPr>
          <w:rFonts w:eastAsia="Times New Roman" w:cs="Times New Roman" w:ascii="Times New Roman" w:hAnsi="Times New Roman"/>
          <w:i/>
          <w:iCs/>
          <w:sz w:val="24"/>
          <w:szCs w:val="24"/>
          <w:lang w:val="ru-RU" w:eastAsia="ru-RU" w:bidi="ar-SA"/>
        </w:rPr>
      </w:r>
    </w:p>
    <w:p>
      <w:pPr>
        <w:pStyle w:val="Normal"/>
        <w:widowControl w:val="false"/>
        <w:bidi w:val="0"/>
        <w:spacing w:before="0" w:after="150"/>
        <w:ind w:hanging="0" w:left="0" w:right="0"/>
        <w:jc w:val="right"/>
        <w:rPr>
          <w:rFonts w:ascii="Times New Roman" w:hAnsi="Times New Roman" w:eastAsia="Times New Roman" w:cs="Times New Roman"/>
          <w:i/>
          <w:i/>
          <w:iCs/>
          <w:sz w:val="24"/>
          <w:szCs w:val="24"/>
          <w:lang w:val="ru-RU" w:eastAsia="ru-RU" w:bidi="ar-SA"/>
        </w:rPr>
      </w:pPr>
      <w:r>
        <w:rPr>
          <w:rFonts w:eastAsia="Times New Roman" w:cs="Times New Roman" w:ascii="Times New Roman" w:hAnsi="Times New Roman"/>
          <w:i/>
          <w:iCs/>
          <w:sz w:val="24"/>
          <w:szCs w:val="24"/>
          <w:lang w:val="ru-RU" w:eastAsia="ru-RU" w:bidi="ar-SA"/>
        </w:rPr>
      </w:r>
    </w:p>
    <w:p>
      <w:pPr>
        <w:pStyle w:val="Normal"/>
        <w:widowControl w:val="false"/>
        <w:bidi w:val="0"/>
        <w:spacing w:before="0" w:after="150"/>
        <w:ind w:hanging="0" w:left="0" w:right="0"/>
        <w:jc w:val="right"/>
        <w:rPr>
          <w:rFonts w:ascii="Times New Roman" w:hAnsi="Times New Roman" w:eastAsia="Times New Roman" w:cs="Times New Roman"/>
          <w:i/>
          <w:i/>
          <w:iCs/>
          <w:sz w:val="24"/>
          <w:szCs w:val="24"/>
          <w:lang w:val="ru-RU" w:eastAsia="ru-RU" w:bidi="ar-SA"/>
        </w:rPr>
      </w:pPr>
      <w:r>
        <w:rPr>
          <w:rFonts w:eastAsia="Times New Roman" w:cs="Times New Roman" w:ascii="Times New Roman" w:hAnsi="Times New Roman"/>
          <w:i/>
          <w:iCs/>
          <w:sz w:val="24"/>
          <w:szCs w:val="24"/>
          <w:lang w:val="ru-RU" w:eastAsia="ru-RU" w:bidi="ar-SA"/>
        </w:rPr>
      </w:r>
    </w:p>
    <w:p>
      <w:pPr>
        <w:pStyle w:val="Normal"/>
        <w:widowControl w:val="false"/>
        <w:bidi w:val="0"/>
        <w:spacing w:before="0" w:after="150"/>
        <w:ind w:hanging="0" w:left="0" w:right="0"/>
        <w:jc w:val="right"/>
        <w:rPr>
          <w:rFonts w:ascii="Times New Roman" w:hAnsi="Times New Roman" w:eastAsia="Times New Roman" w:cs="Times New Roman"/>
          <w:i/>
          <w:i/>
          <w:iCs/>
          <w:sz w:val="24"/>
          <w:szCs w:val="24"/>
          <w:lang w:val="ru-RU" w:eastAsia="ru-RU" w:bidi="ar-SA"/>
        </w:rPr>
      </w:pPr>
      <w:r>
        <w:rPr>
          <w:rFonts w:eastAsia="Times New Roman" w:cs="Times New Roman" w:ascii="Times New Roman" w:hAnsi="Times New Roman"/>
          <w:i/>
          <w:iCs/>
          <w:sz w:val="24"/>
          <w:szCs w:val="24"/>
          <w:lang w:val="ru-RU" w:eastAsia="ru-RU" w:bidi="ar-SA"/>
        </w:rPr>
      </w:r>
    </w:p>
    <w:p>
      <w:pPr>
        <w:pStyle w:val="Normal"/>
        <w:widowControl w:val="false"/>
        <w:bidi w:val="0"/>
        <w:spacing w:before="0" w:after="150"/>
        <w:ind w:hanging="0" w:left="0" w:right="0"/>
        <w:jc w:val="right"/>
        <w:rPr>
          <w:rFonts w:ascii="Times New Roman" w:hAnsi="Times New Roman" w:eastAsia="Times New Roman" w:cs="Times New Roman"/>
          <w:i/>
          <w:i/>
          <w:iCs/>
          <w:sz w:val="24"/>
          <w:szCs w:val="24"/>
          <w:lang w:val="ru-RU" w:eastAsia="ru-RU" w:bidi="ar-SA"/>
        </w:rPr>
      </w:pPr>
      <w:r>
        <w:rPr>
          <w:rFonts w:eastAsia="Times New Roman" w:cs="Times New Roman" w:ascii="Times New Roman" w:hAnsi="Times New Roman"/>
          <w:i/>
          <w:iCs/>
          <w:sz w:val="24"/>
          <w:szCs w:val="24"/>
          <w:lang w:val="ru-RU" w:eastAsia="ru-RU" w:bidi="ar-SA"/>
        </w:rPr>
      </w:r>
    </w:p>
    <w:p>
      <w:pPr>
        <w:pStyle w:val="Normal"/>
        <w:widowControl w:val="false"/>
        <w:bidi w:val="0"/>
        <w:spacing w:before="0" w:after="150"/>
        <w:ind w:hanging="0" w:left="0" w:right="0"/>
        <w:jc w:val="right"/>
        <w:rPr>
          <w:rFonts w:ascii="Times New Roman" w:hAnsi="Times New Roman" w:eastAsia="Times New Roman" w:cs="Times New Roman"/>
          <w:i/>
          <w:i/>
          <w:iCs/>
          <w:sz w:val="24"/>
          <w:szCs w:val="24"/>
          <w:lang w:val="ru-RU" w:eastAsia="ru-RU" w:bidi="ar-SA"/>
        </w:rPr>
      </w:pPr>
      <w:r>
        <w:rPr>
          <w:rFonts w:eastAsia="Times New Roman" w:cs="Times New Roman" w:ascii="Times New Roman" w:hAnsi="Times New Roman"/>
          <w:i/>
          <w:iCs/>
          <w:sz w:val="24"/>
          <w:szCs w:val="24"/>
          <w:lang w:val="ru-RU" w:eastAsia="ru-RU" w:bidi="ar-SA"/>
        </w:rPr>
      </w:r>
    </w:p>
    <w:p>
      <w:pPr>
        <w:pStyle w:val="Normal"/>
        <w:widowControl w:val="false"/>
        <w:bidi w:val="0"/>
        <w:spacing w:before="0" w:after="150"/>
        <w:ind w:hanging="0" w:left="0" w:right="0"/>
        <w:jc w:val="right"/>
        <w:rPr>
          <w:rFonts w:ascii="Times New Roman" w:hAnsi="Times New Roman" w:eastAsia="Times New Roman" w:cs="Times New Roman"/>
          <w:i/>
          <w:i/>
          <w:iCs/>
          <w:sz w:val="24"/>
          <w:szCs w:val="24"/>
          <w:lang w:val="ru-RU" w:eastAsia="ru-RU" w:bidi="ar-SA"/>
        </w:rPr>
      </w:pPr>
      <w:r>
        <w:rPr>
          <w:rFonts w:eastAsia="Times New Roman" w:cs="Times New Roman" w:ascii="Times New Roman" w:hAnsi="Times New Roman"/>
          <w:i/>
          <w:iCs/>
          <w:sz w:val="24"/>
          <w:szCs w:val="24"/>
          <w:lang w:val="ru-RU" w:eastAsia="ru-RU" w:bidi="ar-SA"/>
        </w:rPr>
      </w:r>
    </w:p>
    <w:p>
      <w:pPr>
        <w:pStyle w:val="Normal"/>
        <w:widowControl w:val="false"/>
        <w:bidi w:val="0"/>
        <w:spacing w:before="0" w:after="150"/>
        <w:ind w:hanging="0" w:left="0" w:right="0"/>
        <w:jc w:val="right"/>
        <w:rPr>
          <w:rFonts w:ascii="Times New Roman" w:hAnsi="Times New Roman" w:eastAsia="Times New Roman" w:cs="Times New Roman"/>
          <w:i/>
          <w:i/>
          <w:iCs/>
          <w:sz w:val="24"/>
          <w:szCs w:val="24"/>
          <w:lang w:val="ru-RU" w:eastAsia="ru-RU" w:bidi="ar-SA"/>
        </w:rPr>
      </w:pPr>
      <w:r>
        <w:rPr>
          <w:rFonts w:eastAsia="Times New Roman" w:cs="Times New Roman" w:ascii="Times New Roman" w:hAnsi="Times New Roman"/>
          <w:i/>
          <w:iCs/>
          <w:sz w:val="24"/>
          <w:szCs w:val="24"/>
          <w:lang w:val="ru-RU" w:eastAsia="ru-RU" w:bidi="ar-SA"/>
        </w:rPr>
      </w:r>
    </w:p>
    <w:p>
      <w:pPr>
        <w:pStyle w:val="Normal"/>
        <w:widowControl w:val="false"/>
        <w:bidi w:val="0"/>
        <w:spacing w:before="0" w:after="0"/>
        <w:ind w:hanging="0" w:left="0" w:right="0"/>
        <w:jc w:val="right"/>
        <w:rPr>
          <w:i w:val="false"/>
          <w:i w:val="false"/>
          <w:iCs w:val="false"/>
        </w:rPr>
      </w:pPr>
      <w:r>
        <w:rPr>
          <w:rFonts w:eastAsia="Times New Roman" w:cs="Times New Roman" w:ascii="Times New Roman" w:hAnsi="Times New Roman"/>
          <w:i w:val="false"/>
          <w:iCs w:val="false"/>
          <w:sz w:val="24"/>
          <w:szCs w:val="24"/>
          <w:lang w:val="ru-RU" w:eastAsia="ru-RU" w:bidi="ar-SA"/>
        </w:rPr>
        <w:t>Приложение № 8</w:t>
      </w:r>
    </w:p>
    <w:p>
      <w:pPr>
        <w:pStyle w:val="Normal"/>
        <w:widowControl w:val="false"/>
        <w:bidi w:val="0"/>
        <w:spacing w:before="0" w:after="0"/>
        <w:ind w:hanging="0" w:left="0" w:right="0"/>
        <w:jc w:val="right"/>
        <w:rPr>
          <w:rFonts w:ascii="Times New Roman" w:hAnsi="Times New Roman" w:eastAsia="Times New Roman" w:cs="Times New Roman"/>
          <w:i w:val="false"/>
          <w:i w:val="false"/>
          <w:iCs w:val="false"/>
          <w:sz w:val="24"/>
          <w:szCs w:val="24"/>
          <w:lang w:val="ru-RU" w:eastAsia="ru-RU" w:bidi="ar-SA"/>
        </w:rPr>
      </w:pPr>
      <w:r>
        <w:rPr>
          <w:rFonts w:eastAsia="Times New Roman" w:cs="Times New Roman" w:ascii="Times New Roman" w:hAnsi="Times New Roman"/>
          <w:i w:val="false"/>
          <w:iCs w:val="false"/>
          <w:sz w:val="24"/>
          <w:szCs w:val="24"/>
          <w:lang w:val="ru-RU" w:eastAsia="ru-RU" w:bidi="ar-SA"/>
        </w:rPr>
        <w:t>рекомендуемый образец</w:t>
      </w:r>
    </w:p>
    <w:p>
      <w:pPr>
        <w:pStyle w:val="Normal"/>
        <w:widowControl w:val="false"/>
        <w:bidi w:val="0"/>
        <w:spacing w:before="0" w:after="0"/>
        <w:ind w:hanging="0" w:left="0" w:right="0"/>
        <w:jc w:val="left"/>
        <w:rPr>
          <w:rFonts w:ascii="Times New Roman" w:hAnsi="Times New Roman" w:eastAsia="Times New Roman" w:cs="Times New Roman"/>
          <w:i w:val="false"/>
          <w:i w:val="false"/>
          <w:iCs w:val="false"/>
          <w:sz w:val="24"/>
          <w:szCs w:val="24"/>
          <w:lang w:val="ru-RU" w:eastAsia="ru-RU" w:bidi="ar-SA"/>
        </w:rPr>
      </w:pPr>
      <w:r>
        <w:rPr>
          <w:rFonts w:eastAsia="Times New Roman" w:cs="Times New Roman" w:ascii="Times New Roman" w:hAnsi="Times New Roman"/>
          <w:i w:val="false"/>
          <w:iCs w:val="false"/>
          <w:sz w:val="24"/>
          <w:szCs w:val="24"/>
          <w:lang w:val="ru-RU" w:eastAsia="ru-RU" w:bidi="ar-SA"/>
        </w:rPr>
      </w:r>
    </w:p>
    <w:p>
      <w:pPr>
        <w:pStyle w:val="Normal"/>
        <w:widowControl w:val="false"/>
        <w:bidi w:val="0"/>
        <w:spacing w:before="0" w:after="150"/>
        <w:ind w:hanging="0" w:left="0" w:right="0"/>
        <w:jc w:val="center"/>
        <w:rPr/>
      </w:pPr>
      <w:r>
        <w:rPr>
          <w:rFonts w:eastAsia="Times New Roman" w:cs="Times New Roman" w:ascii="Times New Roman" w:hAnsi="Times New Roman"/>
          <w:b/>
          <w:bCs/>
          <w:sz w:val="36"/>
          <w:szCs w:val="36"/>
          <w:lang w:val="ru-RU" w:eastAsia="ru-RU" w:bidi="ar-SA"/>
        </w:rPr>
        <w:t>ПРИМЕРНЫЙ ПЕРЕЧЕНЬ НЕРЕГИСТРИРУЕМЫХ ВХОДЯЩИХ ДОКУМЕНТОВ &lt;1&gt;</w:t>
      </w:r>
    </w:p>
    <w:p>
      <w:pPr>
        <w:pStyle w:val="Normal"/>
        <w:widowControl w:val="false"/>
        <w:bidi w:val="0"/>
        <w:spacing w:before="0" w:after="150"/>
        <w:ind w:hanging="0" w:left="0" w:right="0"/>
        <w:jc w:val="both"/>
        <w:rPr>
          <w:rFonts w:ascii="Times New Roman" w:hAnsi="Times New Roman" w:eastAsia="Times New Roman" w:cs="Times New Roman"/>
          <w:sz w:val="24"/>
          <w:szCs w:val="24"/>
          <w:lang w:val="ru-RU" w:eastAsia="ru-RU" w:bidi="ar-SA"/>
        </w:rPr>
      </w:pPr>
      <w:r>
        <w:rPr>
          <w:rFonts w:eastAsia="Times New Roman" w:cs="Times New Roman" w:ascii="Times New Roman" w:hAnsi="Times New Roman"/>
          <w:sz w:val="24"/>
          <w:szCs w:val="24"/>
          <w:lang w:val="ru-RU" w:eastAsia="ru-RU" w:bidi="ar-SA"/>
        </w:rPr>
      </w:r>
    </w:p>
    <w:p>
      <w:pPr>
        <w:pStyle w:val="Normal"/>
        <w:widowControl w:val="false"/>
        <w:bidi w:val="0"/>
        <w:spacing w:before="0" w:after="150"/>
        <w:ind w:hanging="0" w:left="0" w:right="0"/>
        <w:jc w:val="both"/>
        <w:rPr/>
      </w:pPr>
      <w:r>
        <w:rPr>
          <w:rFonts w:eastAsia="Times New Roman" w:cs="Times New Roman" w:ascii="Times New Roman" w:hAnsi="Times New Roman"/>
          <w:sz w:val="24"/>
          <w:szCs w:val="24"/>
          <w:lang w:val="ru-RU" w:eastAsia="ru-RU" w:bidi="ar-SA"/>
        </w:rPr>
        <w:t>&lt;1&gt; Если указанные документы поступили с сопроводительным письмом, письма регистрируются в порядке, установленном инструкцией по делопроизводству организации.</w:t>
      </w:r>
    </w:p>
    <w:p>
      <w:pPr>
        <w:pStyle w:val="Normal"/>
        <w:widowControl w:val="false"/>
        <w:bidi w:val="0"/>
        <w:spacing w:before="0" w:after="0"/>
        <w:ind w:hanging="0" w:left="0" w:right="0"/>
        <w:jc w:val="left"/>
        <w:rPr>
          <w:rFonts w:ascii="Times New Roman" w:hAnsi="Times New Roman" w:eastAsia="Times New Roman" w:cs="Times New Roman"/>
          <w:sz w:val="24"/>
          <w:szCs w:val="24"/>
          <w:lang w:val="ru-RU" w:eastAsia="ru-RU" w:bidi="ar-SA"/>
        </w:rPr>
      </w:pPr>
      <w:r>
        <w:rPr>
          <w:rFonts w:eastAsia="Times New Roman" w:cs="Times New Roman" w:ascii="Times New Roman" w:hAnsi="Times New Roman"/>
          <w:sz w:val="24"/>
          <w:szCs w:val="24"/>
          <w:lang w:val="ru-RU" w:eastAsia="ru-RU" w:bidi="ar-SA"/>
        </w:rPr>
      </w:r>
    </w:p>
    <w:p>
      <w:pPr>
        <w:pStyle w:val="Normal"/>
        <w:widowControl w:val="false"/>
        <w:bidi w:val="0"/>
        <w:spacing w:before="0" w:after="150"/>
        <w:ind w:hanging="0" w:left="0" w:right="0"/>
        <w:jc w:val="both"/>
        <w:rPr/>
      </w:pPr>
      <w:r>
        <w:rPr>
          <w:rFonts w:eastAsia="Times New Roman" w:cs="Times New Roman" w:ascii="Times New Roman" w:hAnsi="Times New Roman"/>
          <w:sz w:val="24"/>
          <w:szCs w:val="24"/>
          <w:lang w:val="ru-RU" w:eastAsia="ru-RU" w:bidi="ar-SA"/>
        </w:rPr>
        <w:t>1. Анкеты (резюме), направляемые в целях трудоустройства.</w:t>
      </w:r>
    </w:p>
    <w:p>
      <w:pPr>
        <w:pStyle w:val="Normal"/>
        <w:widowControl w:val="false"/>
        <w:bidi w:val="0"/>
        <w:spacing w:before="0" w:after="150"/>
        <w:ind w:hanging="0" w:left="0" w:right="0"/>
        <w:jc w:val="both"/>
        <w:rPr/>
      </w:pPr>
      <w:r>
        <w:rPr>
          <w:rFonts w:eastAsia="Times New Roman" w:cs="Times New Roman" w:ascii="Times New Roman" w:hAnsi="Times New Roman"/>
          <w:sz w:val="24"/>
          <w:szCs w:val="24"/>
          <w:lang w:val="ru-RU" w:eastAsia="ru-RU" w:bidi="ar-SA"/>
        </w:rPr>
        <w:t>2. Бухгалтерские документы (бухгалтерская отчетность, счета, счета-фактуры, акты сверки взаиморасчетов, акты приемки-передачи основных средств, товарные накладные).</w:t>
      </w:r>
    </w:p>
    <w:p>
      <w:pPr>
        <w:pStyle w:val="Normal"/>
        <w:widowControl w:val="false"/>
        <w:bidi w:val="0"/>
        <w:spacing w:before="0" w:after="150"/>
        <w:ind w:hanging="0" w:left="0" w:right="0"/>
        <w:jc w:val="both"/>
        <w:rPr/>
      </w:pPr>
      <w:r>
        <w:rPr>
          <w:rFonts w:eastAsia="Times New Roman" w:cs="Times New Roman" w:ascii="Times New Roman" w:hAnsi="Times New Roman"/>
          <w:sz w:val="24"/>
          <w:szCs w:val="24"/>
          <w:lang w:val="ru-RU" w:eastAsia="ru-RU" w:bidi="ar-SA"/>
        </w:rPr>
        <w:t>3. ГОСТы, технические регламенты, руководящие и другие документы по техническому регулированию и стандартизации.</w:t>
      </w:r>
    </w:p>
    <w:p>
      <w:pPr>
        <w:pStyle w:val="Normal"/>
        <w:widowControl w:val="false"/>
        <w:bidi w:val="0"/>
        <w:spacing w:before="0" w:after="150"/>
        <w:ind w:hanging="0" w:left="0" w:right="0"/>
        <w:jc w:val="both"/>
        <w:rPr/>
      </w:pPr>
      <w:r>
        <w:rPr>
          <w:rFonts w:eastAsia="Times New Roman" w:cs="Times New Roman" w:ascii="Times New Roman" w:hAnsi="Times New Roman"/>
          <w:sz w:val="24"/>
          <w:szCs w:val="24"/>
          <w:lang w:val="ru-RU" w:eastAsia="ru-RU" w:bidi="ar-SA"/>
        </w:rPr>
        <w:t>4. Графики, наряды, заявки, разнарядки.</w:t>
      </w:r>
    </w:p>
    <w:p>
      <w:pPr>
        <w:pStyle w:val="Normal"/>
        <w:widowControl w:val="false"/>
        <w:bidi w:val="0"/>
        <w:spacing w:before="0" w:after="150"/>
        <w:ind w:hanging="0" w:left="0" w:right="0"/>
        <w:jc w:val="both"/>
        <w:rPr/>
      </w:pPr>
      <w:r>
        <w:rPr>
          <w:rFonts w:eastAsia="Times New Roman" w:cs="Times New Roman" w:ascii="Times New Roman" w:hAnsi="Times New Roman"/>
          <w:sz w:val="24"/>
          <w:szCs w:val="24"/>
          <w:lang w:val="ru-RU" w:eastAsia="ru-RU" w:bidi="ar-SA"/>
        </w:rPr>
        <w:t>5. Документы (проекты документов), требующие подписания (согласования, утверждения) и последующего возврата.</w:t>
      </w:r>
    </w:p>
    <w:p>
      <w:pPr>
        <w:pStyle w:val="Normal"/>
        <w:widowControl w:val="false"/>
        <w:bidi w:val="0"/>
        <w:spacing w:before="0" w:after="150"/>
        <w:ind w:hanging="0" w:left="0" w:right="0"/>
        <w:jc w:val="both"/>
        <w:rPr/>
      </w:pPr>
      <w:r>
        <w:rPr>
          <w:rFonts w:eastAsia="Times New Roman" w:cs="Times New Roman" w:ascii="Times New Roman" w:hAnsi="Times New Roman"/>
          <w:sz w:val="24"/>
          <w:szCs w:val="24"/>
          <w:lang w:val="ru-RU" w:eastAsia="ru-RU" w:bidi="ar-SA"/>
        </w:rPr>
        <w:t>6. Конкурсная документация.</w:t>
      </w:r>
    </w:p>
    <w:p>
      <w:pPr>
        <w:pStyle w:val="Normal"/>
        <w:widowControl w:val="false"/>
        <w:bidi w:val="0"/>
        <w:spacing w:before="0" w:after="150"/>
        <w:ind w:hanging="0" w:left="0" w:right="0"/>
        <w:jc w:val="both"/>
        <w:rPr/>
      </w:pPr>
      <w:r>
        <w:rPr>
          <w:rFonts w:eastAsia="Times New Roman" w:cs="Times New Roman" w:ascii="Times New Roman" w:hAnsi="Times New Roman"/>
          <w:sz w:val="24"/>
          <w:szCs w:val="24"/>
          <w:lang w:val="ru-RU" w:eastAsia="ru-RU" w:bidi="ar-SA"/>
        </w:rPr>
        <w:t>7. Научно-техническая и проектная документация.</w:t>
      </w:r>
    </w:p>
    <w:p>
      <w:pPr>
        <w:pStyle w:val="Normal"/>
        <w:widowControl w:val="false"/>
        <w:bidi w:val="0"/>
        <w:spacing w:before="0" w:after="150"/>
        <w:ind w:hanging="0" w:left="0" w:right="0"/>
        <w:jc w:val="both"/>
        <w:rPr/>
      </w:pPr>
      <w:r>
        <w:rPr>
          <w:rFonts w:eastAsia="Times New Roman" w:cs="Times New Roman" w:ascii="Times New Roman" w:hAnsi="Times New Roman"/>
          <w:sz w:val="24"/>
          <w:szCs w:val="24"/>
          <w:lang w:val="ru-RU" w:eastAsia="ru-RU" w:bidi="ar-SA"/>
        </w:rPr>
        <w:t>8. Корреспонденция, адресованная работникам организации с пометкой "Лично".</w:t>
      </w:r>
    </w:p>
    <w:p>
      <w:pPr>
        <w:pStyle w:val="Normal"/>
        <w:widowControl w:val="false"/>
        <w:bidi w:val="0"/>
        <w:spacing w:before="0" w:after="150"/>
        <w:ind w:hanging="0" w:left="0" w:right="0"/>
        <w:jc w:val="both"/>
        <w:rPr/>
      </w:pPr>
      <w:r>
        <w:rPr>
          <w:rFonts w:eastAsia="Times New Roman" w:cs="Times New Roman" w:ascii="Times New Roman" w:hAnsi="Times New Roman"/>
          <w:sz w:val="24"/>
          <w:szCs w:val="24"/>
          <w:lang w:val="ru-RU" w:eastAsia="ru-RU" w:bidi="ar-SA"/>
        </w:rPr>
        <w:t>9. Печатные издания (книги, журналы, газеты), каталоги, техническая литература, тематические и специальные сборники, плакаты.</w:t>
      </w:r>
    </w:p>
    <w:p>
      <w:pPr>
        <w:pStyle w:val="Normal"/>
        <w:widowControl w:val="false"/>
        <w:bidi w:val="0"/>
        <w:spacing w:before="0" w:after="150"/>
        <w:ind w:hanging="0" w:left="0" w:right="0"/>
        <w:jc w:val="both"/>
        <w:rPr/>
      </w:pPr>
      <w:r>
        <w:rPr>
          <w:rFonts w:eastAsia="Times New Roman" w:cs="Times New Roman" w:ascii="Times New Roman" w:hAnsi="Times New Roman"/>
          <w:sz w:val="24"/>
          <w:szCs w:val="24"/>
          <w:lang w:val="ru-RU" w:eastAsia="ru-RU" w:bidi="ar-SA"/>
        </w:rPr>
        <w:t>10. Поздравительные письма и телеграммы, благодарственные письма и телеграммы, пригласительные билеты, приглашения.</w:t>
      </w:r>
    </w:p>
    <w:p>
      <w:pPr>
        <w:pStyle w:val="Normal"/>
        <w:widowControl w:val="false"/>
        <w:bidi w:val="0"/>
        <w:spacing w:before="0" w:after="150"/>
        <w:ind w:hanging="0" w:left="0" w:right="0"/>
        <w:jc w:val="both"/>
        <w:rPr/>
      </w:pPr>
      <w:r>
        <w:rPr>
          <w:rFonts w:eastAsia="Times New Roman" w:cs="Times New Roman" w:ascii="Times New Roman" w:hAnsi="Times New Roman"/>
          <w:sz w:val="24"/>
          <w:szCs w:val="24"/>
          <w:lang w:val="ru-RU" w:eastAsia="ru-RU" w:bidi="ar-SA"/>
        </w:rPr>
        <w:t>11. Прейскуранты.</w:t>
      </w:r>
    </w:p>
    <w:p>
      <w:pPr>
        <w:pStyle w:val="Normal"/>
        <w:widowControl w:val="false"/>
        <w:bidi w:val="0"/>
        <w:spacing w:before="0" w:after="150"/>
        <w:ind w:hanging="0" w:left="0" w:right="0"/>
        <w:jc w:val="both"/>
        <w:rPr/>
      </w:pPr>
      <w:r>
        <w:rPr>
          <w:rFonts w:eastAsia="Times New Roman" w:cs="Times New Roman" w:ascii="Times New Roman" w:hAnsi="Times New Roman"/>
          <w:sz w:val="24"/>
          <w:szCs w:val="24"/>
          <w:lang w:val="ru-RU" w:eastAsia="ru-RU" w:bidi="ar-SA"/>
        </w:rPr>
        <w:t>12. Программы конференций, совещаний.</w:t>
      </w:r>
    </w:p>
    <w:p>
      <w:pPr>
        <w:pStyle w:val="Normal"/>
        <w:widowControl w:val="false"/>
        <w:bidi w:val="0"/>
        <w:spacing w:before="0" w:after="150"/>
        <w:ind w:hanging="0" w:left="0" w:right="0"/>
        <w:jc w:val="both"/>
        <w:rPr/>
      </w:pPr>
      <w:r>
        <w:rPr>
          <w:rFonts w:eastAsia="Times New Roman" w:cs="Times New Roman" w:ascii="Times New Roman" w:hAnsi="Times New Roman"/>
          <w:sz w:val="24"/>
          <w:szCs w:val="24"/>
          <w:lang w:val="ru-RU" w:eastAsia="ru-RU" w:bidi="ar-SA"/>
        </w:rPr>
        <w:t>13. Рекламные материалы (письма, листовки, проспекты, буклеты).</w:t>
      </w:r>
    </w:p>
    <w:p>
      <w:pPr>
        <w:pStyle w:val="Normal"/>
        <w:widowControl w:val="false"/>
        <w:bidi w:val="0"/>
        <w:spacing w:before="0" w:after="150"/>
        <w:ind w:hanging="0" w:left="0" w:right="0"/>
        <w:jc w:val="both"/>
        <w:rPr/>
      </w:pPr>
      <w:r>
        <w:rPr>
          <w:rFonts w:eastAsia="Times New Roman" w:cs="Times New Roman" w:ascii="Times New Roman" w:hAnsi="Times New Roman"/>
          <w:sz w:val="24"/>
          <w:szCs w:val="24"/>
          <w:lang w:val="ru-RU" w:eastAsia="ru-RU" w:bidi="ar-SA"/>
        </w:rPr>
        <w:t>14. Учебные планы, программы.</w:t>
      </w:r>
    </w:p>
    <w:p>
      <w:pPr>
        <w:pStyle w:val="Normal"/>
        <w:widowControl w:val="false"/>
        <w:bidi w:val="0"/>
        <w:spacing w:before="0" w:after="150"/>
        <w:ind w:hanging="0" w:left="0" w:right="0"/>
        <w:jc w:val="both"/>
        <w:rPr/>
      </w:pPr>
      <w:r>
        <w:rPr>
          <w:rFonts w:eastAsia="Times New Roman" w:cs="Times New Roman" w:ascii="Times New Roman" w:hAnsi="Times New Roman"/>
          <w:sz w:val="24"/>
          <w:szCs w:val="24"/>
          <w:lang w:val="ru-RU" w:eastAsia="ru-RU" w:bidi="ar-SA"/>
        </w:rPr>
        <w:t>15. Формы и бланки, в том числе формы статистической и иной отчетности.</w:t>
      </w:r>
    </w:p>
    <w:sectPr>
      <w:type w:val="nextPage"/>
      <w:pgSz w:w="12240" w:h="15840"/>
      <w:pgMar w:left="1185" w:right="765" w:gutter="0" w:header="0" w:top="1260" w:footer="0" w:bottom="1035"/>
      <w:pgNumType w:fmt="decimal"/>
      <w:formProt w:val="false"/>
      <w:textDirection w:val="lrTb"/>
      <w:docGrid w:type="default" w:linePitch="24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roman"/>
    <w:pitch w:val="variable"/>
  </w:font>
  <w:font w:name="TimesNRCyrMT">
    <w:altName w:val="Times New Roman"/>
    <w:charset w:val="01"/>
    <w:family w:val="roman"/>
    <w:pitch w:val="variable"/>
  </w:font>
  <w:font w:name="Times New Roman">
    <w:charset w:val="01"/>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ejaVu Sans"/>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200"/>
      <w:jc w:val="left"/>
      <w:textAlignment w:val="auto"/>
    </w:pPr>
    <w:rPr>
      <w:rFonts w:ascii="Calibri" w:hAnsi="Calibri" w:eastAsia="Times New Roman" w:cs="Calibri"/>
      <w:color w:val="00000A"/>
      <w:kern w:val="0"/>
      <w:sz w:val="22"/>
      <w:szCs w:val="22"/>
      <w:lang w:val="ru-RU" w:eastAsia="ru-RU" w:bidi="ar-SA"/>
    </w:rPr>
  </w:style>
  <w:style w:type="character" w:styleId="DefaultParagraphFont">
    <w:name w:val="Default Paragraph Font"/>
    <w:qFormat/>
    <w:rPr/>
  </w:style>
  <w:style w:type="character" w:styleId="InternetLink">
    <w:name w:val="Internet Link"/>
    <w:qFormat/>
    <w:rPr>
      <w:color w:val="000080"/>
      <w:u w:val="single"/>
      <w:lang w:val="zxx" w:eastAsia="zxx" w:bidi="zxx"/>
    </w:rPr>
  </w:style>
  <w:style w:type="character" w:styleId="Hyperlink">
    <w:name w:val="Hyperlink"/>
    <w:rPr>
      <w:color w:val="000080"/>
      <w:u w:val="single"/>
    </w:rPr>
  </w:style>
  <w:style w:type="paragraph" w:styleId="Style14">
    <w:name w:val="Заголовок"/>
    <w:basedOn w:val="Normal"/>
    <w:next w:val="BodyText"/>
    <w:qFormat/>
    <w:pPr>
      <w:keepNext w:val="true"/>
      <w:spacing w:before="240" w:after="120"/>
    </w:pPr>
    <w:rPr>
      <w:rFonts w:ascii="Liberation Sans" w:hAnsi="Liberation Sans" w:eastAsia="Droid Sans Fallback" w:cs="DejaVu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DejaVu Sans"/>
    </w:rPr>
  </w:style>
  <w:style w:type="paragraph" w:styleId="Caption">
    <w:name w:val="Caption"/>
    <w:basedOn w:val="Normal"/>
    <w:qFormat/>
    <w:pPr>
      <w:suppressLineNumbers/>
      <w:spacing w:before="120" w:after="120"/>
    </w:pPr>
    <w:rPr>
      <w:rFonts w:cs="DejaVu Sans"/>
      <w:i/>
      <w:iCs/>
      <w:sz w:val="24"/>
      <w:szCs w:val="24"/>
    </w:rPr>
  </w:style>
  <w:style w:type="paragraph" w:styleId="Style15">
    <w:name w:val="Указатель"/>
    <w:basedOn w:val="Normal"/>
    <w:qFormat/>
    <w:pPr>
      <w:suppressLineNumbers/>
    </w:pPr>
    <w:rPr>
      <w:rFonts w:cs="DejaVu Sans"/>
    </w:rPr>
  </w:style>
  <w:style w:type="paragraph" w:styleId="DocumentMap">
    <w:name w:val="DocumentMap"/>
    <w:qFormat/>
    <w:pPr>
      <w:widowControl/>
      <w:suppressAutoHyphens w:val="true"/>
      <w:bidi w:val="0"/>
      <w:spacing w:lineRule="auto" w:line="276" w:before="0" w:after="200"/>
      <w:jc w:val="left"/>
      <w:textAlignment w:val="auto"/>
    </w:pPr>
    <w:rPr>
      <w:rFonts w:ascii="Calibri" w:hAnsi="Calibri" w:eastAsia="Times New Roman" w:cs="Calibri"/>
      <w:color w:val="00000A"/>
      <w:kern w:val="0"/>
      <w:sz w:val="22"/>
      <w:szCs w:val="22"/>
      <w:lang w:val="ru-RU" w:eastAsia="ru-RU" w:bidi="ar-SA"/>
    </w:rPr>
  </w:style>
  <w:style w:type="paragraph" w:styleId="Style16">
    <w:name w:val="Содержимое таблицы"/>
    <w:basedOn w:val="Normal"/>
    <w:qFormat/>
    <w:pPr>
      <w:suppressLineNumbers/>
    </w:pPr>
    <w:rPr/>
  </w:style>
  <w:style w:type="paragraph" w:styleId="Style17">
    <w:name w:val="Заголовок таблицы"/>
    <w:basedOn w:val="Style16"/>
    <w:qFormat/>
    <w:pPr>
      <w:suppressLineNumbers/>
      <w:jc w:val="center"/>
    </w:pPr>
    <w:rPr>
      <w:b/>
      <w:bCs/>
    </w:rPr>
  </w:style>
  <w:style w:type="paragraph" w:styleId="Style18">
    <w:name w:val="Текст"/>
    <w:basedOn w:val="Normal"/>
    <w:qFormat/>
    <w:pPr>
      <w:widowControl w:val="false"/>
      <w:spacing w:lineRule="atLeast" w:line="280"/>
      <w:ind w:firstLine="283" w:left="0" w:right="0"/>
      <w:jc w:val="both"/>
    </w:pPr>
    <w:rPr>
      <w:rFonts w:ascii="TimesNRCyrMT;Times New Roman" w:hAnsi="TimesNRCyrMT;Times New Roman" w:cs="TimesNRCyrMT;Times New Roman"/>
      <w:color w:val="00000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97</TotalTime>
  <Application>LibreOffice/24.2.5.2$Linux_X86_64 LibreOffice_project/420$Build-2</Application>
  <AppVersion>15.0000</AppVersion>
  <Pages>45</Pages>
  <Words>14054</Words>
  <Characters>101204</Characters>
  <CharactersWithSpaces>114744</CharactersWithSpaces>
  <Paragraphs>1040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2018-12-24T10:08:00Z</dcterms:created>
  <dc:creator/>
  <dc:description/>
  <dc:language>ru-RU</dc:language>
  <cp:lastModifiedBy/>
  <cp:lastPrinted>2025-01-27T15:28:07Z</cp:lastPrinted>
  <dcterms:modified xsi:type="dcterms:W3CDTF">2025-04-29T11:23:20Z</dcterms:modified>
  <cp:revision>507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rator">
    <vt:lpwstr>садик-10 1</vt:lpwstr>
  </property>
</Properties>
</file>